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DC" w:rsidRDefault="001408DC">
      <w:pPr>
        <w:jc w:val="center"/>
        <w:rPr>
          <w:rFonts w:ascii="宋体" w:hAnsi="宋体" w:cs="宋体"/>
          <w:sz w:val="44"/>
          <w:szCs w:val="44"/>
          <w:lang w:val="en-GB"/>
        </w:rPr>
      </w:pPr>
      <w:bookmarkStart w:id="0" w:name="OLE_LINK9"/>
    </w:p>
    <w:p w:rsidR="001408DC" w:rsidRDefault="00D871EB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社会团体登记审查意见表</w:t>
      </w:r>
    </w:p>
    <w:tbl>
      <w:tblPr>
        <w:tblpPr w:leftFromText="180" w:rightFromText="180" w:vertAnchor="text" w:horzAnchor="margin" w:tblpY="20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42"/>
        <w:gridCol w:w="420"/>
        <w:gridCol w:w="572"/>
        <w:gridCol w:w="1950"/>
        <w:gridCol w:w="1618"/>
        <w:gridCol w:w="3061"/>
      </w:tblGrid>
      <w:tr w:rsidR="001408DC">
        <w:trPr>
          <w:trHeight w:val="607"/>
        </w:trPr>
        <w:tc>
          <w:tcPr>
            <w:tcW w:w="2268" w:type="dxa"/>
            <w:gridSpan w:val="4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拟申办社团名称</w:t>
            </w:r>
          </w:p>
        </w:tc>
        <w:tc>
          <w:tcPr>
            <w:tcW w:w="6629" w:type="dxa"/>
            <w:gridSpan w:val="3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trHeight w:val="607"/>
        </w:trPr>
        <w:tc>
          <w:tcPr>
            <w:tcW w:w="2268" w:type="dxa"/>
            <w:gridSpan w:val="4"/>
            <w:vAlign w:val="center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社团类型</w:t>
            </w:r>
          </w:p>
        </w:tc>
        <w:tc>
          <w:tcPr>
            <w:tcW w:w="6629" w:type="dxa"/>
            <w:gridSpan w:val="3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trHeight w:val="607"/>
        </w:trPr>
        <w:tc>
          <w:tcPr>
            <w:tcW w:w="2268" w:type="dxa"/>
            <w:gridSpan w:val="4"/>
            <w:vAlign w:val="center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拟发展会员数</w:t>
            </w:r>
          </w:p>
        </w:tc>
        <w:tc>
          <w:tcPr>
            <w:tcW w:w="6629" w:type="dxa"/>
            <w:gridSpan w:val="3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trHeight w:val="607"/>
        </w:trPr>
        <w:tc>
          <w:tcPr>
            <w:tcW w:w="2268" w:type="dxa"/>
            <w:gridSpan w:val="4"/>
            <w:vAlign w:val="center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  <w:lang w:val="en-GB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en-GB"/>
              </w:rPr>
              <w:t>拟定办公场所</w:t>
            </w:r>
          </w:p>
        </w:tc>
        <w:tc>
          <w:tcPr>
            <w:tcW w:w="6629" w:type="dxa"/>
            <w:gridSpan w:val="3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cantSplit/>
          <w:trHeight w:val="1425"/>
        </w:trPr>
        <w:tc>
          <w:tcPr>
            <w:tcW w:w="2268" w:type="dxa"/>
            <w:gridSpan w:val="4"/>
            <w:vAlign w:val="center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业务范围</w:t>
            </w:r>
          </w:p>
        </w:tc>
        <w:tc>
          <w:tcPr>
            <w:tcW w:w="6629" w:type="dxa"/>
            <w:gridSpan w:val="3"/>
          </w:tcPr>
          <w:p w:rsidR="00E957D6" w:rsidRPr="00E957D6" w:rsidRDefault="00E957D6" w:rsidP="00E957D6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EA3E41" w:rsidRPr="00E957D6" w:rsidRDefault="00EA3E41" w:rsidP="00EA3E41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1408DC" w:rsidRPr="00E957D6" w:rsidRDefault="001408DC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408DC">
        <w:trPr>
          <w:cantSplit/>
          <w:trHeight w:val="427"/>
        </w:trPr>
        <w:tc>
          <w:tcPr>
            <w:tcW w:w="1696" w:type="dxa"/>
            <w:gridSpan w:val="3"/>
            <w:vAlign w:val="center"/>
          </w:tcPr>
          <w:p w:rsidR="001408DC" w:rsidRDefault="00D871EB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发 起 人</w:t>
            </w:r>
          </w:p>
        </w:tc>
        <w:tc>
          <w:tcPr>
            <w:tcW w:w="2522" w:type="dxa"/>
            <w:gridSpan w:val="2"/>
            <w:vAlign w:val="center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  <w:tc>
          <w:tcPr>
            <w:tcW w:w="1618" w:type="dxa"/>
          </w:tcPr>
          <w:p w:rsidR="001408DC" w:rsidRDefault="00D871EB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联系电话</w:t>
            </w:r>
          </w:p>
        </w:tc>
        <w:tc>
          <w:tcPr>
            <w:tcW w:w="3061" w:type="dxa"/>
          </w:tcPr>
          <w:p w:rsidR="001408DC" w:rsidRPr="00E957D6" w:rsidRDefault="001408DC" w:rsidP="00E957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08DC">
        <w:trPr>
          <w:cantSplit/>
          <w:trHeight w:val="427"/>
        </w:trPr>
        <w:tc>
          <w:tcPr>
            <w:tcW w:w="1696" w:type="dxa"/>
            <w:gridSpan w:val="3"/>
            <w:vAlign w:val="center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工作单位</w:t>
            </w:r>
          </w:p>
        </w:tc>
        <w:tc>
          <w:tcPr>
            <w:tcW w:w="2522" w:type="dxa"/>
            <w:gridSpan w:val="2"/>
            <w:vAlign w:val="center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  <w:tc>
          <w:tcPr>
            <w:tcW w:w="1618" w:type="dxa"/>
          </w:tcPr>
          <w:p w:rsidR="001408DC" w:rsidRDefault="00D871EB">
            <w:pPr>
              <w:spacing w:line="500" w:lineRule="exact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职务</w:t>
            </w:r>
          </w:p>
        </w:tc>
        <w:tc>
          <w:tcPr>
            <w:tcW w:w="3061" w:type="dxa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cantSplit/>
          <w:trHeight w:val="600"/>
        </w:trPr>
        <w:tc>
          <w:tcPr>
            <w:tcW w:w="8897" w:type="dxa"/>
            <w:gridSpan w:val="7"/>
            <w:tcBorders>
              <w:bottom w:val="single" w:sz="4" w:space="0" w:color="auto"/>
            </w:tcBorders>
          </w:tcPr>
          <w:p w:rsidR="001408DC" w:rsidRDefault="00D871EB">
            <w:pPr>
              <w:ind w:firstLineChars="500" w:firstLine="1500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主 要 发 起 人（单位或个人） 情 况</w:t>
            </w:r>
          </w:p>
        </w:tc>
      </w:tr>
      <w:tr w:rsidR="001408DC" w:rsidTr="00142031">
        <w:trPr>
          <w:cantSplit/>
          <w:trHeight w:val="55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408DC" w:rsidRDefault="00D871EB">
            <w:pPr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1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408DC" w:rsidRPr="00E957D6" w:rsidRDefault="001408DC" w:rsidP="00EA3E41">
            <w:pPr>
              <w:tabs>
                <w:tab w:val="left" w:pos="2098"/>
                <w:tab w:val="left" w:pos="5428"/>
              </w:tabs>
              <w:ind w:firstLineChars="139" w:firstLine="417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408DC" w:rsidTr="00142031">
        <w:trPr>
          <w:cantSplit/>
          <w:trHeight w:val="66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408DC" w:rsidRDefault="00D871EB">
            <w:pPr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2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408DC" w:rsidRPr="00E957D6" w:rsidRDefault="001408DC" w:rsidP="00EA3E41">
            <w:pPr>
              <w:tabs>
                <w:tab w:val="left" w:pos="2098"/>
                <w:tab w:val="left" w:pos="5428"/>
              </w:tabs>
              <w:ind w:firstLineChars="139" w:firstLine="417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408DC" w:rsidTr="00142031">
        <w:trPr>
          <w:cantSplit/>
          <w:trHeight w:val="7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408DC" w:rsidRDefault="00D871EB">
            <w:pPr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3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408DC" w:rsidRPr="00E957D6" w:rsidRDefault="001408DC" w:rsidP="00E957D6">
            <w:pPr>
              <w:tabs>
                <w:tab w:val="left" w:pos="2098"/>
                <w:tab w:val="left" w:pos="5428"/>
              </w:tabs>
              <w:ind w:firstLineChars="139" w:firstLine="417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408DC" w:rsidTr="00142031">
        <w:trPr>
          <w:cantSplit/>
          <w:trHeight w:val="67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408DC" w:rsidRDefault="00D871EB">
            <w:pPr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4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408DC" w:rsidRPr="00E957D6" w:rsidRDefault="001408DC" w:rsidP="00E957D6">
            <w:pPr>
              <w:ind w:firstLineChars="150" w:firstLine="450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408DC" w:rsidTr="00142031">
        <w:trPr>
          <w:cantSplit/>
          <w:trHeight w:val="75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408DC" w:rsidRDefault="00D871EB">
            <w:pPr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5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408DC" w:rsidRDefault="001408DC">
            <w:pPr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</w:tc>
      </w:tr>
      <w:tr w:rsidR="001408DC">
        <w:trPr>
          <w:cantSplit/>
          <w:trHeight w:val="3109"/>
        </w:trPr>
        <w:tc>
          <w:tcPr>
            <w:tcW w:w="1276" w:type="dxa"/>
            <w:gridSpan w:val="2"/>
            <w:vAlign w:val="center"/>
          </w:tcPr>
          <w:p w:rsidR="001408DC" w:rsidRDefault="00D871EB">
            <w:pPr>
              <w:spacing w:line="500" w:lineRule="exact"/>
              <w:ind w:leftChars="71" w:left="149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业务</w:t>
            </w:r>
          </w:p>
          <w:p w:rsidR="001408DC" w:rsidRDefault="00D871EB">
            <w:pPr>
              <w:spacing w:line="500" w:lineRule="exact"/>
              <w:ind w:leftChars="71" w:left="149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主管</w:t>
            </w:r>
          </w:p>
          <w:p w:rsidR="001408DC" w:rsidRDefault="00D871EB">
            <w:pPr>
              <w:spacing w:line="500" w:lineRule="exact"/>
              <w:ind w:leftChars="71" w:left="149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单位</w:t>
            </w:r>
          </w:p>
          <w:p w:rsidR="001408DC" w:rsidRDefault="00D871EB">
            <w:pPr>
              <w:spacing w:line="500" w:lineRule="exact"/>
              <w:ind w:leftChars="71" w:left="149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审查</w:t>
            </w:r>
          </w:p>
          <w:p w:rsidR="001408DC" w:rsidRDefault="00D871EB">
            <w:pPr>
              <w:spacing w:line="500" w:lineRule="exact"/>
              <w:ind w:leftChars="71" w:left="149"/>
              <w:jc w:val="center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意见</w:t>
            </w:r>
          </w:p>
        </w:tc>
        <w:tc>
          <w:tcPr>
            <w:tcW w:w="7621" w:type="dxa"/>
            <w:gridSpan w:val="5"/>
          </w:tcPr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  <w:p w:rsidR="001408DC" w:rsidRDefault="00142031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 xml:space="preserve">   </w:t>
            </w:r>
            <w:r w:rsidR="003C585E">
              <w:rPr>
                <w:rFonts w:ascii="宋体" w:hAnsi="宋体" w:cs="宋体" w:hint="eastAsia"/>
                <w:sz w:val="30"/>
                <w:szCs w:val="30"/>
                <w:lang w:val="en-GB"/>
              </w:rPr>
              <w:t xml:space="preserve">       </w:t>
            </w:r>
            <w:r w:rsidR="00E957D6">
              <w:rPr>
                <w:rFonts w:ascii="宋体" w:hAnsi="宋体" w:cs="宋体" w:hint="eastAsia"/>
                <w:sz w:val="30"/>
                <w:szCs w:val="30"/>
                <w:lang w:val="en-GB"/>
              </w:rPr>
              <w:t>局</w:t>
            </w: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愿</w:t>
            </w:r>
            <w:r w:rsidR="00D871EB">
              <w:rPr>
                <w:rFonts w:ascii="宋体" w:hAnsi="宋体" w:cs="宋体" w:hint="eastAsia"/>
                <w:sz w:val="30"/>
                <w:szCs w:val="30"/>
                <w:lang w:val="en-GB"/>
              </w:rPr>
              <w:t>做为该会的业务主管单位</w:t>
            </w: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，同意其依法成立登记</w:t>
            </w:r>
            <w:r w:rsidR="00D871EB">
              <w:rPr>
                <w:rFonts w:ascii="宋体" w:hAnsi="宋体" w:cs="宋体" w:hint="eastAsia"/>
                <w:sz w:val="30"/>
                <w:szCs w:val="30"/>
                <w:lang w:val="en-GB"/>
              </w:rPr>
              <w:t>。</w:t>
            </w:r>
          </w:p>
          <w:p w:rsidR="001408DC" w:rsidRDefault="001408DC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</w:p>
          <w:p w:rsidR="001408DC" w:rsidRDefault="00D871EB">
            <w:pPr>
              <w:spacing w:line="500" w:lineRule="exact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 xml:space="preserve">                             印章</w:t>
            </w:r>
          </w:p>
          <w:p w:rsidR="001408DC" w:rsidRDefault="00D871EB">
            <w:pPr>
              <w:spacing w:line="500" w:lineRule="exact"/>
              <w:ind w:firstLineChars="1300" w:firstLine="3900"/>
              <w:rPr>
                <w:rFonts w:ascii="宋体" w:hAnsi="宋体" w:cs="宋体"/>
                <w:sz w:val="30"/>
                <w:szCs w:val="30"/>
                <w:lang w:val="en-GB"/>
              </w:rPr>
            </w:pPr>
            <w:r>
              <w:rPr>
                <w:rFonts w:ascii="宋体" w:hAnsi="宋体" w:cs="宋体" w:hint="eastAsia"/>
                <w:sz w:val="30"/>
                <w:szCs w:val="30"/>
                <w:lang w:val="en-GB"/>
              </w:rPr>
              <w:t>年   月  日</w:t>
            </w:r>
          </w:p>
        </w:tc>
      </w:tr>
    </w:tbl>
    <w:bookmarkEnd w:id="0"/>
    <w:p w:rsidR="001408DC" w:rsidRDefault="003C585E" w:rsidP="000F4D0A">
      <w:pPr>
        <w:widowControl/>
        <w:spacing w:before="225" w:after="225" w:line="580" w:lineRule="atLeast"/>
        <w:ind w:firstLineChars="495" w:firstLine="1789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lastRenderedPageBreak/>
        <w:t>社会团体登记可行性分析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（一）拟成立社团名称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（二）社团性质及宗旨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（三）成立的必要性和可行性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（四）国家和外省成立情况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（五）业务范围（具体详细）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（六）会员分布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（七）业务主管（指导）单位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（八）注册资金及经费来源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（九）拟任负责人（秘书长、会长、副会长）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（十）党组织情况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（十一）办公地点</w:t>
      </w:r>
    </w:p>
    <w:p w:rsidR="001408DC" w:rsidRDefault="00D871EB" w:rsidP="000F4D0A">
      <w:pPr>
        <w:widowControl/>
        <w:spacing w:before="225" w:after="225" w:line="580" w:lineRule="atLeast"/>
        <w:ind w:firstLineChars="200" w:firstLine="643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（十二）发起人和发起单位的详细介绍（行业协会商会为五家发起单位，其他类型协会可以是发起人也可以是单位）</w:t>
      </w:r>
    </w:p>
    <w:p w:rsidR="001408DC" w:rsidRDefault="00D871EB" w:rsidP="000F4D0A">
      <w:pPr>
        <w:widowControl/>
        <w:spacing w:before="225" w:after="225" w:line="580" w:lineRule="atLeast"/>
        <w:ind w:firstLineChars="200" w:firstLine="643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（十三）发起单位营业执照复印件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（十四）联系人及联系方式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注：负责人必须是发起人或发起单位。</w:t>
      </w:r>
    </w:p>
    <w:p w:rsidR="001408DC" w:rsidRDefault="001408DC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3C585E" w:rsidRDefault="003C585E">
      <w:pPr>
        <w:widowControl/>
        <w:spacing w:before="225" w:after="225" w:line="580" w:lineRule="atLeast"/>
        <w:contextualSpacing/>
        <w:jc w:val="center"/>
        <w:rPr>
          <w:rFonts w:ascii="黑体" w:eastAsia="黑体" w:hAnsi="黑体" w:cs="宋体" w:hint="eastAsia"/>
          <w:b/>
          <w:color w:val="000000"/>
          <w:kern w:val="0"/>
          <w:sz w:val="72"/>
          <w:szCs w:val="72"/>
        </w:rPr>
      </w:pPr>
    </w:p>
    <w:p w:rsidR="003C585E" w:rsidRDefault="003C585E">
      <w:pPr>
        <w:widowControl/>
        <w:spacing w:before="225" w:after="225" w:line="580" w:lineRule="atLeast"/>
        <w:contextualSpacing/>
        <w:jc w:val="center"/>
        <w:rPr>
          <w:rFonts w:ascii="黑体" w:eastAsia="黑体" w:hAnsi="黑体" w:cs="宋体" w:hint="eastAsia"/>
          <w:b/>
          <w:color w:val="000000"/>
          <w:kern w:val="0"/>
          <w:sz w:val="72"/>
          <w:szCs w:val="72"/>
        </w:rPr>
      </w:pPr>
    </w:p>
    <w:p w:rsidR="001408DC" w:rsidRDefault="00D871EB">
      <w:pPr>
        <w:widowControl/>
        <w:spacing w:before="225" w:after="225" w:line="580" w:lineRule="atLeast"/>
        <w:contextualSpacing/>
        <w:jc w:val="center"/>
        <w:rPr>
          <w:rFonts w:ascii="黑体" w:eastAsia="黑体" w:hAnsi="黑体" w:cs="宋体"/>
          <w:b/>
          <w:color w:val="000000"/>
          <w:kern w:val="0"/>
          <w:sz w:val="72"/>
          <w:szCs w:val="72"/>
        </w:rPr>
      </w:pPr>
      <w:r>
        <w:rPr>
          <w:rFonts w:ascii="黑体" w:eastAsia="黑体" w:hAnsi="黑体" w:cs="宋体" w:hint="eastAsia"/>
          <w:b/>
          <w:color w:val="000000"/>
          <w:kern w:val="0"/>
          <w:sz w:val="72"/>
          <w:szCs w:val="72"/>
        </w:rPr>
        <w:lastRenderedPageBreak/>
        <w:t>示范文本</w:t>
      </w:r>
    </w:p>
    <w:p w:rsidR="001408DC" w:rsidRDefault="00153128">
      <w:pPr>
        <w:widowControl/>
        <w:spacing w:before="225" w:after="225" w:line="580" w:lineRule="atLeast"/>
        <w:contextualSpacing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新乡市</w:t>
      </w:r>
      <w:r w:rsidR="00D871EB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xxxx材流通商会可行性报告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一、基本情况</w:t>
      </w:r>
    </w:p>
    <w:p w:rsidR="001408DC" w:rsidRDefault="00D871EB" w:rsidP="00891E91">
      <w:pPr>
        <w:widowControl/>
        <w:spacing w:before="225" w:after="225" w:line="50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891E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拟成立社团名称：</w:t>
      </w:r>
      <w:r w:rsidR="00153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新乡市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xx商会</w:t>
      </w:r>
    </w:p>
    <w:p w:rsidR="00142031" w:rsidRPr="00453C90" w:rsidRDefault="00142031" w:rsidP="00453C90">
      <w:pPr>
        <w:ind w:firstLine="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社团登记一般以行业、专业、学科命名。具体参考《国民经济行业分类》《国家职业标准目录》《中华人民共和国学科分类与代码简表》。命名依据需提供相应的分类标准及代码。</w:t>
      </w:r>
      <w:r w:rsidR="00453C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如：</w:t>
      </w:r>
      <w:r w:rsidR="00453C90">
        <w:rPr>
          <w:rFonts w:ascii="仿宋_GB2312" w:eastAsia="仿宋_GB2312" w:hint="eastAsia"/>
          <w:sz w:val="32"/>
          <w:szCs w:val="32"/>
        </w:rPr>
        <w:t>经过协商，我们将本会的名称暂定为新乡市XXX协会，备用名为新乡市XXX协会。名称中的“XXX”（以下写清楚概念来源，解释），是国民经济行业分类目录中的第XX个，其行业分类代码是XXXXX。根XXX 的解释，“XXX”为从事XXXX业务的单位（或人员或取得XXX资格的人员）。</w:t>
      </w:r>
    </w:p>
    <w:p w:rsidR="001408DC" w:rsidRDefault="00D871EB" w:rsidP="00453C90">
      <w:pPr>
        <w:widowControl/>
        <w:spacing w:before="225" w:after="225" w:line="500" w:lineRule="exact"/>
        <w:ind w:firstLineChars="150" w:firstLine="48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891E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社团性质及宗旨：</w:t>
      </w:r>
    </w:p>
    <w:p w:rsidR="001408DC" w:rsidRDefault="00D871EB" w:rsidP="00142031">
      <w:pPr>
        <w:widowControl/>
        <w:spacing w:before="225" w:after="225" w:line="500" w:lineRule="exac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性质：本会是由</w:t>
      </w:r>
      <w:r w:rsidR="00453C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新乡市行政区域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内从事xx的单位</w:t>
      </w:r>
      <w:r w:rsidR="001420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，为促进XXX业的健康发展而自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愿组成的</w:t>
      </w:r>
      <w:r w:rsidR="001420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，严格按经核准后的章程开展活动的，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</w:t>
      </w:r>
      <w:r w:rsidR="001420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性、行业性、非营利性社会</w:t>
      </w:r>
      <w:r w:rsidR="001420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420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经依法完成登记后，取得社会团体法人资格。</w:t>
      </w:r>
    </w:p>
    <w:p w:rsidR="001408DC" w:rsidRDefault="00D871EB">
      <w:pPr>
        <w:widowControl/>
        <w:spacing w:before="225" w:after="225" w:line="500" w:lineRule="exact"/>
        <w:ind w:firstLine="640"/>
        <w:contextualSpacing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宗旨：</w:t>
      </w:r>
      <w:r w:rsidR="00142031"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遵守宪法、法律、法规和国家政策，遵守社会道德风尚</w:t>
      </w:r>
      <w:r w:rsidR="00142031">
        <w:rPr>
          <w:rFonts w:ascii="仿宋_GB2312" w:eastAsia="仿宋_GB2312" w:hAnsi="仿宋_GB2312" w:cs="仿宋_GB2312" w:hint="eastAsia"/>
          <w:sz w:val="32"/>
          <w:szCs w:val="32"/>
        </w:rPr>
        <w:t>的基础上，</w:t>
      </w:r>
      <w:r w:rsidR="00C95C14">
        <w:rPr>
          <w:rFonts w:ascii="仿宋_GB2312" w:eastAsia="仿宋_GB2312" w:hAnsi="仿宋_GB2312" w:cs="仿宋_GB2312" w:hint="eastAsia"/>
          <w:sz w:val="32"/>
          <w:szCs w:val="32"/>
        </w:rPr>
        <w:t>践行社会主义核心价值观，</w:t>
      </w:r>
      <w:r w:rsidR="00142031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 w:rsidR="00142031">
        <w:rPr>
          <w:rFonts w:ascii="仿宋_GB2312" w:eastAsia="仿宋_GB2312" w:hAnsi="仿宋_GB2312" w:cs="仿宋_GB2312" w:hint="eastAsia"/>
          <w:sz w:val="32"/>
          <w:szCs w:val="32"/>
        </w:rPr>
        <w:t>本市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xxxx材产业健康、快速、可持续发展</w:t>
      </w:r>
      <w:r w:rsidR="00142031">
        <w:rPr>
          <w:rFonts w:ascii="仿宋_GB2312" w:eastAsia="仿宋_GB2312" w:hAnsi="仿宋_GB2312" w:cs="仿宋_GB2312" w:hint="eastAsia"/>
          <w:sz w:val="32"/>
          <w:szCs w:val="32"/>
        </w:rPr>
        <w:t>提供服务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30D7" w:rsidRDefault="00DE30D7" w:rsidP="00DE30D7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3、拟成立社团的业务范围、活动方式与活动区域：</w:t>
      </w:r>
    </w:p>
    <w:p w:rsidR="00DE30D7" w:rsidRDefault="00DE30D7" w:rsidP="00DE30D7">
      <w:pPr>
        <w:widowControl/>
        <w:shd w:val="clear" w:color="auto" w:fill="FFFFFF"/>
        <w:spacing w:line="500" w:lineRule="exact"/>
        <w:ind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业务范围：（1）进行</w:t>
      </w:r>
      <w:r w:rsidR="00CE403D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xxxx材流通行业发展战略、发展措施进行研究。（2）对中医药流通行业的发展、土地流转机制、规范化集约化经营、产供销链接、名牌战略进行研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究。（3）开展中医药文化的交流与合作，宣传普及中医药文化知识。（4）坚持自我教育，组织会员学习党和国家有关方针政策、法律法规；提倡爱国、敬业、守法，引导会员从事合法敬业，遵守职业道德，维护企业信誉， 各种欺诈及不正当竞争行为。（5）建立信息平台为会员提供信息咨询服务，促进信息交流并组织会员之间的项目合作，编辑出版会刊，发布相关信息。（6）开展各类培训，帮助会员改善经营管理，提高生产技术和服务质量。（7）组织会员举办或参加各类展销会、交易会、订货会、论坛等活动。组织会员在全国或出国考察交流。（8）为会员提供有关证明、协调关系，协助调解各类纠纷。（9）协助或承办政府部门委托事项。</w:t>
      </w:r>
    </w:p>
    <w:p w:rsidR="001408DC" w:rsidRDefault="00DE30D7" w:rsidP="00DE30D7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891E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D871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成立的必要性：</w:t>
      </w:r>
      <w:r w:rsidR="00E430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（有客观需求、符合政策规划，有经验可循）</w:t>
      </w:r>
    </w:p>
    <w:p w:rsidR="001408DC" w:rsidRDefault="00D871EB">
      <w:pPr>
        <w:widowControl/>
        <w:shd w:val="clear" w:color="auto" w:fill="FFFFFF"/>
        <w:spacing w:line="500" w:lineRule="exact"/>
        <w:ind w:firstLine="640"/>
        <w:contextualSpacing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xxxx材是指在汉族传统医术指导下应用的原生药材。一般传统xxxx材讲究道地药材，是指在一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特定自然条件、生态环境的地域内所产的药材，因生产较为集中，栽培技术、采收加工都有一定的讲究，以致较同种药材在其他地区所产者品质佳、疗效好。由此，衍生了xxxx材的种植、加工、流通环节 。</w:t>
      </w:r>
    </w:p>
    <w:p w:rsidR="001408DC" w:rsidRDefault="00D871EB">
      <w:pPr>
        <w:widowControl/>
        <w:shd w:val="clear" w:color="auto" w:fill="FFFFFF"/>
        <w:spacing w:line="500" w:lineRule="exact"/>
        <w:contextualSpacing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近年来，国家在xxxx材的种植、加工、流通等方面陆续出台了许多政策和文件，在规范化上了很大的功夫。但是，以家庭为主体的传统农贸交易和流通方式，已经成为制约现代xxxx发展的瓶颈 。</w:t>
      </w:r>
    </w:p>
    <w:p w:rsidR="001408DC" w:rsidRDefault="00D871EB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xxxx材种植、流通现状 </w:t>
      </w:r>
    </w:p>
    <w:p w:rsidR="001408DC" w:rsidRDefault="00D871EB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就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>
        <w:rPr>
          <w:rFonts w:ascii="仿宋_GB2312" w:eastAsia="仿宋_GB2312" w:hAnsi="仿宋_GB2312" w:cs="仿宋_GB2312" w:hint="eastAsia"/>
          <w:sz w:val="32"/>
          <w:szCs w:val="32"/>
        </w:rPr>
        <w:t>而言，地处中原，属亚热带与暖温带过渡地区，水热资源充沛，北部为古黄河冲积平原，东部为黄河改道冲积区，西部为秦岭余脉伏牛山区，南部为大别山系，自然条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件优越，物种资源丰富，非常适合多种xxxx材的生长，是我国xxxx材主要产区之一。据调查，河南省共有xxxx材资源2302种，隶属10门，324科。其xxxx用植物203科，1963种；药用动物121科，270种；药用矿物44种；其他类25种。自古以来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新乡</w:t>
      </w:r>
      <w:r>
        <w:rPr>
          <w:rFonts w:ascii="仿宋_GB2312" w:eastAsia="仿宋_GB2312" w:hAnsi="仿宋_GB2312" w:cs="仿宋_GB2312" w:hint="eastAsia"/>
          <w:sz w:val="32"/>
          <w:szCs w:val="32"/>
        </w:rPr>
        <w:t>就是很多xxxx材的道地产区，所产道地药材物种数居全国第二位，有道地药材37种，占统计总数的23％。近些年在农村产业结构调整过程中，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新乡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各地充分利用当地xxxx资源的优势，大力发展xxxx材种植，有很多地方初具规模。全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个市种植面积达400多万亩，其中种植10万亩以上的县市有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个，万亩以上的有37个，从事药材种植农户近60万，250万人从业。</w:t>
      </w:r>
    </w:p>
    <w:p w:rsidR="001408DC" w:rsidRDefault="00D871EB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764540</wp:posOffset>
            </wp:positionV>
            <wp:extent cx="4358005" cy="3315970"/>
            <wp:effectExtent l="0" t="0" r="4445" b="1778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="00453C90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xxxx材分布图：</w:t>
      </w:r>
    </w:p>
    <w:p w:rsidR="001408DC" w:rsidRDefault="001408DC">
      <w:pPr>
        <w:widowControl/>
        <w:shd w:val="clear" w:color="auto" w:fill="FFFFFF"/>
        <w:spacing w:line="50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1408DC" w:rsidRDefault="001408DC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1408DC" w:rsidRDefault="00D871EB">
      <w:pPr>
        <w:widowControl/>
        <w:shd w:val="clear" w:color="auto" w:fill="FFFFFF"/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）、禹州市xxxx材种植情况</w:t>
      </w:r>
    </w:p>
    <w:p w:rsidR="001408DC" w:rsidRDefault="00D871E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禹州市中医药历史文化底蕴深厚，唐代药王孙思邈长期在禹州行医采药，研究医学，著有《备急千金药方》、《千金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翼方》两部医学著作。禹州拥有适宜药材生长气候与地理环境，道地药材品种良多，“禹”字头、“会”字头等全国公认的道地药材达36种。自唐宋以来，禹州人多以种药、采药为生，代代相传。禹州饮片炮制方法独特，传统工艺颇多，如“百刀槟榔”、“蝉翼半夏”、“刨花犀角”、“云片鹿茸”和“九蒸大熟地”等炮制饮片，在国内外久负盛名。禹州药市始于唐代，盛于明清，成为官办药市，“药都”品牌源远流长。</w:t>
      </w:r>
    </w:p>
    <w:p w:rsidR="001408DC" w:rsidRDefault="00D871E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禹州市自然条件适宜，xxxx材资源丰富，盛产动、植、矿物药材1084种，全市野生药材蕴藏量达1200万公斤。禹州xxxx材年总产值7亿元，年产草本xxxx材3.5万吨。现有xxxx材种植专业合作社76家，xxxx材种植规模40万亩，占河南省种植面积13%，占全国种植面积总量的2%。道地品种禹白芷、禹南星、禹白附已获得国家地理标识认证。</w:t>
      </w:r>
    </w:p>
    <w:p w:rsidR="001408DC" w:rsidRDefault="00D871E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 w:rsidR="00153128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xxxx材流通现状</w:t>
      </w:r>
    </w:p>
    <w:p w:rsidR="001408DC" w:rsidRDefault="00D871EB">
      <w:pPr>
        <w:spacing w:line="50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xxxx材流通是介于种植、加工和用户之间的关键环节。我</w:t>
      </w:r>
      <w:r w:rsidR="00AF3EAF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的药材流通模式是市场、商户加农户，这种模式曾经起到过关键作用。但是，这种模式无法保证药材质量。随着交易向信息化发展，流通领域交易手段的改变，我省曾经兴盛的白泉、关林、南阳等xxxx材市场相继萎缩和消失。</w:t>
      </w:r>
    </w:p>
    <w:p w:rsidR="001408DC" w:rsidRDefault="00D871EB" w:rsidP="00891E91">
      <w:pPr>
        <w:spacing w:line="50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1997年经国家有关部门验收审批禹州xxxx材专业市场，为河南唯一全国17家专业市场之一。目前该市场虽然经过多年的发展，但基本上还停留在交易场所的阶段，市场内药商各自为战 ，没有形成规模化和规范化经营的有机整体，缺乏整体营销和长远发展规划体系及必要的质量保证体系，没有集中的仓储管理。因此，落后的流通体系成为制约我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xxxx材产业更快更好发展的一个主要瓶颈。</w:t>
      </w:r>
    </w:p>
    <w:p w:rsidR="00F46E1D" w:rsidRDefault="00F46E1D" w:rsidP="00F46E1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从上述情况不难看出，市场流通环节对xxxx材的发展始终起着重要的作用。我市xxxx材交易市场仅有禹州一家，市发改委虽然批准兴建了新乡市万家xxxx材物流股份有限公司，建立了一条完整的xxxx材产业链，规范了仓储，进行了质量追溯，但是，全市的xxxx材种植专业合作社还不了解，没能有效对接，xxxx材流通还处于相对松散无序状态。</w:t>
      </w:r>
    </w:p>
    <w:p w:rsidR="00F46E1D" w:rsidRDefault="00F46E1D" w:rsidP="00F46E1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时，xxxx材交易大多是集市贸易的经营方式，人员流动性大，上市品种复杂多样，隐蔽性交易量大，唯利是图，掺杂使假时有发生。由于没有必要的库存条件，商户大多家中和临时储存，路边晾晒，无任何养护措施，给人民用药安全带来严重隐患。</w:t>
      </w:r>
    </w:p>
    <w:p w:rsidR="00F46E1D" w:rsidRPr="00891E91" w:rsidRDefault="00F46E1D" w:rsidP="00F46E1D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随着人类回归自然、国家医疗体制改革的深入，xxxx材需求量急剧增长。且随着经济全球化步伐的加快，中医药也正走向世界，中医药发展面临着难得的机遇。</w:t>
      </w:r>
    </w:p>
    <w:p w:rsidR="001408DC" w:rsidRDefault="00D871E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）、外</w:t>
      </w:r>
      <w:r w:rsidR="00891E91">
        <w:rPr>
          <w:rFonts w:ascii="仿宋_GB2312" w:eastAsia="仿宋_GB2312" w:hAnsi="仿宋_GB2312" w:cs="仿宋_GB2312" w:hint="eastAsia"/>
          <w:sz w:val="32"/>
          <w:szCs w:val="32"/>
        </w:rPr>
        <w:t>地市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成立xxxx材相关商会的情况</w:t>
      </w:r>
    </w:p>
    <w:p w:rsidR="00F46E1D" w:rsidRDefault="00D871EB" w:rsidP="00F46E1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本地药业的发展，外省利用商会加强交流与合作，已走在了前列。如目前交易额最大的安徽省亳州市，在2010年已经省民政厅批准成立了安徽省xxxx材总商会，会员基本上囊括了全省药业经济的知名企业，商会积极弘扬xxxx材文化，发挥政府与企业的桥梁和纽带作用，有力的推动了当地药材产业的发展。又如河北安国成立了xxxx材总商会，下设xxxx材流通、种业委员会，整合全省的药业资源，搞好招商引资，强化行业指导、培训、交流，都收到了良好的效果。而</w:t>
      </w:r>
      <w:r w:rsidR="00F46E1D">
        <w:rPr>
          <w:rFonts w:ascii="仿宋_GB2312" w:eastAsia="仿宋_GB2312" w:hAnsi="仿宋_GB2312" w:cs="仿宋_GB2312" w:hint="eastAsia"/>
          <w:sz w:val="32"/>
          <w:szCs w:val="32"/>
        </w:rPr>
        <w:t>新乡</w:t>
      </w:r>
      <w:r>
        <w:rPr>
          <w:rFonts w:ascii="仿宋_GB2312" w:eastAsia="仿宋_GB2312" w:hAnsi="仿宋_GB2312" w:cs="仿宋_GB2312" w:hint="eastAsia"/>
          <w:sz w:val="32"/>
          <w:szCs w:val="32"/>
        </w:rPr>
        <w:t>，还缺乏相应的行业商会组织，这与我</w:t>
      </w:r>
      <w:r w:rsidR="00F46E1D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药材大</w:t>
      </w:r>
      <w:r w:rsidR="00F46E1D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的地位很不相称。</w:t>
      </w:r>
    </w:p>
    <w:p w:rsidR="001408DC" w:rsidRPr="00CE403D" w:rsidRDefault="00D871E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因此，成立我</w:t>
      </w:r>
      <w:r w:rsidR="00F46E1D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xxxx材流通商会</w:t>
      </w:r>
      <w:r w:rsidRPr="00CE403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46E1D" w:rsidRPr="00CE403D">
        <w:rPr>
          <w:rFonts w:ascii="仿宋_GB2312" w:eastAsia="仿宋_GB2312" w:hAnsi="仿宋_GB2312" w:cs="仿宋_GB2312" w:hint="eastAsia"/>
          <w:sz w:val="32"/>
          <w:szCs w:val="32"/>
        </w:rPr>
        <w:t>与政府、企业对接，完善相关行业体系建设，</w:t>
      </w:r>
      <w:r w:rsidRPr="00CE403D">
        <w:rPr>
          <w:rFonts w:ascii="仿宋_GB2312" w:eastAsia="仿宋_GB2312" w:hAnsi="仿宋_GB2312" w:cs="仿宋_GB2312" w:hint="eastAsia"/>
          <w:sz w:val="32"/>
          <w:szCs w:val="32"/>
        </w:rPr>
        <w:t>整合全省药材资源，加强交流和合</w:t>
      </w:r>
      <w:r w:rsidRPr="00CE403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作，信息共享，共同做强、做大</w:t>
      </w:r>
      <w:r w:rsidR="00891E91" w:rsidRPr="00CE403D">
        <w:rPr>
          <w:rFonts w:ascii="仿宋_GB2312" w:eastAsia="仿宋_GB2312" w:hAnsi="仿宋_GB2312" w:cs="仿宋_GB2312" w:hint="eastAsia"/>
          <w:sz w:val="32"/>
          <w:szCs w:val="32"/>
        </w:rPr>
        <w:t>新乡市</w:t>
      </w:r>
      <w:r w:rsidRPr="00CE403D">
        <w:rPr>
          <w:rFonts w:ascii="仿宋_GB2312" w:eastAsia="仿宋_GB2312" w:hAnsi="仿宋_GB2312" w:cs="仿宋_GB2312" w:hint="eastAsia"/>
          <w:sz w:val="32"/>
          <w:szCs w:val="32"/>
        </w:rPr>
        <w:t>xxxx材产业，</w:t>
      </w:r>
      <w:r w:rsidR="00F46E1D" w:rsidRPr="00CE403D">
        <w:rPr>
          <w:rFonts w:ascii="仿宋_GB2312" w:eastAsia="仿宋_GB2312" w:hAnsi="仿宋_GB2312" w:cs="仿宋_GB2312" w:hint="eastAsia"/>
          <w:sz w:val="32"/>
          <w:szCs w:val="32"/>
        </w:rPr>
        <w:t>非常有必要</w:t>
      </w:r>
      <w:r w:rsidRPr="00CE403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1C00" w:rsidRDefault="00DE30D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03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191C00" w:rsidRPr="00CE403D">
        <w:rPr>
          <w:rFonts w:ascii="仿宋_GB2312" w:eastAsia="仿宋_GB2312" w:hAnsi="宋体" w:cs="宋体" w:hint="eastAsia"/>
          <w:kern w:val="0"/>
          <w:sz w:val="32"/>
          <w:szCs w:val="32"/>
        </w:rPr>
        <w:t>、成立</w:t>
      </w:r>
      <w:r w:rsidR="00191C00" w:rsidRPr="00CE403D">
        <w:rPr>
          <w:rFonts w:ascii="仿宋_GB2312" w:eastAsia="仿宋_GB2312" w:hAnsi="仿宋_GB2312" w:cs="仿宋_GB2312" w:hint="eastAsia"/>
          <w:sz w:val="32"/>
          <w:szCs w:val="32"/>
        </w:rPr>
        <w:t>新乡市xxxx材流通商会的</w:t>
      </w:r>
      <w:r w:rsidR="00891E91" w:rsidRPr="00CE403D">
        <w:rPr>
          <w:rFonts w:ascii="仿宋_GB2312" w:eastAsia="仿宋_GB2312" w:hAnsi="宋体" w:cs="宋体" w:hint="eastAsia"/>
          <w:kern w:val="0"/>
          <w:sz w:val="32"/>
          <w:szCs w:val="32"/>
        </w:rPr>
        <w:t>可行性</w:t>
      </w:r>
      <w:r w:rsidR="00E430B8">
        <w:rPr>
          <w:rFonts w:ascii="仿宋_GB2312" w:eastAsia="仿宋_GB2312" w:hAnsi="宋体" w:cs="宋体" w:hint="eastAsia"/>
          <w:kern w:val="0"/>
          <w:sz w:val="32"/>
          <w:szCs w:val="32"/>
        </w:rPr>
        <w:t>。（会员占合适比例、分布覆盖区域适当，有代表性；发起者属领军人物、龙头企业，有权威性；机构设置、人员配备、资金筹措</w:t>
      </w:r>
      <w:r w:rsidR="00F14ABE">
        <w:rPr>
          <w:rFonts w:ascii="仿宋_GB2312" w:eastAsia="仿宋_GB2312" w:hAnsi="宋体" w:cs="宋体" w:hint="eastAsia"/>
          <w:kern w:val="0"/>
          <w:sz w:val="32"/>
          <w:szCs w:val="32"/>
        </w:rPr>
        <w:t>，有保障；业务主管单位支持，能开展党的工作</w:t>
      </w:r>
      <w:r w:rsidR="00E430B8">
        <w:rPr>
          <w:rFonts w:ascii="仿宋_GB2312" w:eastAsia="仿宋_GB2312" w:hAnsi="宋体" w:cs="宋体" w:hint="eastAsia"/>
          <w:kern w:val="0"/>
          <w:sz w:val="32"/>
          <w:szCs w:val="32"/>
        </w:rPr>
        <w:t>。）</w:t>
      </w:r>
      <w:r w:rsidR="00191C00" w:rsidRPr="00CE403D"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="00191C00" w:rsidRPr="00CE403D">
        <w:rPr>
          <w:rFonts w:ascii="仿宋_GB2312" w:eastAsia="仿宋_GB2312" w:hint="eastAsia"/>
          <w:sz w:val="32"/>
          <w:szCs w:val="32"/>
        </w:rPr>
        <w:t>初步达成入会意向的单位个人的情况：数量，占我市本行业或</w:t>
      </w:r>
      <w:r w:rsidR="00191C00">
        <w:rPr>
          <w:rFonts w:ascii="仿宋_GB2312" w:eastAsia="仿宋_GB2312" w:hint="eastAsia"/>
          <w:sz w:val="32"/>
          <w:szCs w:val="32"/>
        </w:rPr>
        <w:t>领域的比例（包括单位比数、从业人数比、产值比等能说明代表性、权威性的数据）会员分布。</w:t>
      </w:r>
    </w:p>
    <w:p w:rsidR="00891E91" w:rsidRDefault="00191C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（2）筹备组成员的权威性、代表性：</w:t>
      </w:r>
    </w:p>
    <w:p w:rsidR="00191C00" w:rsidRDefault="00191C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（3）业务主管（指导）单位支持的意见措施。</w:t>
      </w:r>
    </w:p>
    <w:p w:rsidR="00191C00" w:rsidRDefault="00191C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DE30D7">
        <w:rPr>
          <w:rFonts w:ascii="仿宋_GB2312" w:eastAsia="仿宋_GB2312" w:hint="eastAsia"/>
          <w:sz w:val="32"/>
          <w:szCs w:val="32"/>
        </w:rPr>
        <w:t>对工作规划和安排的支持度。</w:t>
      </w:r>
    </w:p>
    <w:p w:rsidR="00DE30D7" w:rsidRDefault="00DE30D7">
      <w:pPr>
        <w:spacing w:line="5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BC0B0D">
        <w:rPr>
          <w:rFonts w:ascii="仿宋_GB2312" w:eastAsia="仿宋_GB2312" w:hint="eastAsia"/>
          <w:sz w:val="32"/>
          <w:szCs w:val="32"/>
        </w:rPr>
        <w:t>注册资金和</w:t>
      </w:r>
      <w:r>
        <w:rPr>
          <w:rFonts w:ascii="仿宋_GB2312" w:eastAsia="仿宋_GB2312" w:hint="eastAsia"/>
          <w:sz w:val="32"/>
          <w:szCs w:val="32"/>
        </w:rPr>
        <w:t>运作资金的筹措</w:t>
      </w:r>
      <w:r w:rsidR="00BC0B0D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408DC" w:rsidRDefault="00D871EB" w:rsidP="00CE403D">
      <w:pPr>
        <w:widowControl/>
        <w:spacing w:before="225" w:after="225" w:line="580" w:lineRule="atLeast"/>
        <w:ind w:firstLineChars="200" w:firstLine="640"/>
        <w:contextualSpacing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）组织机构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的设立规划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:本团体的组织原则是民主集中制。本团体的最高权力机构是会员大会，会员大会须有三分之二以上的会员出席方能召开，其决议须经到会会员半数以上表决通过，方能生效。理事会是会员代表大会在闭会期间的执行机构，对会员大会负责。理事会须有三分之二以上的理事出席方能召开，其决议经到会理事半数以上表决通过方能生效。本会设立常务理事会。理事会闭会期间由常务理事会行使理事会职责。常务理事会须有三分之二以上的常务理事出席方能召开，其决议经到会常务理事半数以上表决通过方能生效。本会设立监事会，由3至5人组成，在监事会主席领导下开展工作。监事会监督商会的会务开展和财务工作情况。</w:t>
      </w:r>
    </w:p>
    <w:p w:rsidR="001408DC" w:rsidRDefault="00D871EB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第一届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拟任负责人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候选人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C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拟任会长：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拟任副会长：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拟任秘书长：</w:t>
      </w:r>
    </w:p>
    <w:p w:rsidR="001408DC" w:rsidRDefault="00D871EB" w:rsidP="00BC0B0D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</w:t>
      </w:r>
      <w:r w:rsidR="00BC0B0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实施党的工作全覆盖的考虑与安排。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党组织情况：目前不具备成立党组织条件，下一步请辖区派党建指导员负责我会的政治思想工作。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BC0B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）办公地点</w:t>
      </w:r>
      <w:r w:rsidR="00BC0B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协商安排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BC0B0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en-GB"/>
        </w:rPr>
        <w:t>新乡市人民路247号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二、发起单位情况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（一）、</w:t>
      </w:r>
      <w:r w:rsidR="00BC0B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新乡市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xxx有限公司简介：</w:t>
      </w:r>
    </w:p>
    <w:p w:rsidR="001408DC" w:rsidRDefault="00BC0B0D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新乡市</w:t>
      </w:r>
      <w:r w:rsidR="00D871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有限公司成立于2010年4月，总部位于xxxx处，注册资金壹亿叁千万元。公司是经河南省发改委批准建设的集xxxx种植、中医药文化展示、xxxx材仓储服务、xxxx材现货交易、xxxx材货运代理（物流配送）、xxxx制药（xxxx饮片生产）、xxxx功能性食品（包括饮品）、xxxx材信息服务平台（包括电子商务、网上交易）、xxxx材会议及展览服务为一体的综合性集团公司。下设：河南xxx有限公司、河南省xxx网络信息服务有限公司、河南省xxx商务有限公司三家子公司。近年来，该集团发展势头强劲，年交易额达x多亿。2014年 被审批为“农业龙头示范带动企业”，2015年被河南省xx厅审批为“河南省xxxx物流基地”。在业内</w:t>
      </w:r>
      <w:r w:rsidR="00D871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引起了强烈反响，全国各地药商云集xx，利用该集团平台进行交易，迅速推动了河南xxxx材产业升级。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占地420亩，主要建设有：6500平方米办公楼1座、五星级大酒店1座、甲级写字楼1座、单身公寓1座、32500平方米xxxx材现货交易中心1座、3000平方米产品展示厅1座、连体面积33000平方米温控气调库6座、连体面积7500平方米普通库房2座、4500平方米物流配送中心1座、占地100亩大型停车场、占地面积50亩专业晒场，构建信息港物流系统，配套建设职工宿舍和职工食堂等生活设施，总建筑面积153400平方米。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拥有现代化的仓储设施和规范化的交易平台，实现交易手段的电子商务化，物流配套的系统化使市场信息上下畅通。集信息交易、仓储配送等各项物流服务功能为一体，真正实现一站式物流服务。项目为租户提供便利的交通条件、及时的信息交易、完善的基础设施、专业的物流方案规划和人性化的配套设施。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始终贯彻为消费者服务，为经营业主服务，未来将不断提高品牌美誉度，把万家打造成中原地区乃至全中国全世界的知名品牌。不仅如此，xx集团拥有着高端、现代、专业的管理团队，成功的运营模式，成熟的管理经验，确保市场有序经营。同时，公司还本着强烈的社会责任感，在社会需求和政府大力引导的背景下，制定了未来xxxx发展的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端化、专业化、规模化、功能化和人文化的战略，追本溯源，确保产品质量，圆xxxx振兴之梦。</w:t>
      </w:r>
    </w:p>
    <w:p w:rsidR="001408DC" w:rsidRDefault="00D871EB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（二）、xxxx有限公司简介：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集团是在始建于1911年成立的国家中成药重点生产企业—民生制药厂的基础上，于2011年9月重新注册组建的全资xx集团有限公司。是以集中成药、生物医药、科研、医疗、生产、销售、物流、贸易、电子商务等为一体的综合性医药产业集团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    集团成立以来，始终秉承以人类健康为使命，以打造生物医药及大健康产业全产业链一站式服务平台为目标。形成以生产、生物医药研发与制造、药品流通、医疗卫生、养生养老、文化创意等全产业链的跨界转型、升级、融合，助推中医药、生物医药、医疗卫生转型升级的产业新格局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xxxx积极践行中医药文化创新国际战略交流平台、中医药现代制造业战略合作平台、全球医药流通资源战略合作平台、中国医疗养生养老生态战略服务平台、中国健康金融生态圈战略服务平台，五大大健康产业平台的建设，不断探索经营模式和服务方式，以互联网＋重新塑造大健康产业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    目前拥有全资或控股子公司10余家，员工3300余人。中级以上职称322人，本科及以上学历的613人。建立有博士后工作站及以美国著名xx博士为首席的科研团队。拥有发明和实用新型专利150余件。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xxxx以建设xxx城为依托，打造技术先进、设备领先、规模宏大的中成药制造基地,以现代工业为龙头吸引城市的人才、技术、资本和农村的劳动力、土地资源和广大市场有效衔接，推动农村和城市向一元化结构发展的新模式，把印象城建成新型城镇化的典范，打造xxxx国际印象。</w:t>
      </w:r>
    </w:p>
    <w:p w:rsidR="001408DC" w:rsidRDefault="00D871EB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（三）、xxxx产业基地有限公司简介：</w:t>
      </w:r>
    </w:p>
    <w:p w:rsidR="001408DC" w:rsidRDefault="00D871EB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</w:p>
    <w:p w:rsidR="001408DC" w:rsidRDefault="00D871EB">
      <w:pPr>
        <w:widowControl/>
        <w:spacing w:before="225" w:after="225" w:line="580" w:lineRule="atLeas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</w:t>
      </w:r>
    </w:p>
    <w:p w:rsidR="001408DC" w:rsidRDefault="00D871EB">
      <w:pPr>
        <w:widowControl/>
        <w:spacing w:before="225" w:after="225" w:line="580" w:lineRule="atLeast"/>
        <w:ind w:firstLine="627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拟任社团秘书长以上的负责人基本情况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长：xxxx，男，1994年6月毕业于河南省xxx，大专文化，药师、经济师职称。2007年10月加入中国共产党，同年又被当选为禹州市xxx，2012年被选举为禹州市xxx，2013年被评为许昌市年度经济人物。2016年2月被评为2015年度成长型企业家。现任河南省有限公司法定代表人兼董事长。1995年至今20年一直从事xxxx材经营业务，工作、社交能力强，行业经验丰富，管理水平高。其个人简历如下：1994年7月--2005年6月在禹州市xxx公司任总经理。2005年7月—2011年6月在河南久xxx有限公司任总经理。2011年3月至今在河南省xxx股份有限公司任董事长。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副会长：xxxx，男，1968年5月出生，本科文化，高级职称。担任中国秘书长，任职河南限公司董事长兼总经理，同时还是焦作有限公司董事长。并被任命为河南省制品工程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技术研。同时被评为“河南省优秀农村实用人才”、“河南省创业新星”、“怀帮酒第八代传人”等荣誉称号。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会长：xxx，男，毕业于人民大学，研究生文化，所学专业为药学。现担任团珍医堂印象xxxx饮片有限公司总经理。1989年至今，27年一直从事xxxx饮片经营业务，具有较强的社交能力，行业经验丰富，管理水平高。其个人简历如下：1989年-2001年，从事xxxx饮片行业。2001-2013年在河南德公司任总经理。2013年-2015年在洛物制药股份有限公司担任副总经理。2015年7月-2015年12月在印象xxxx饮总经理。2016年1月至今在珍药饮片有限公司任总经理。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会长：xxx，男，出生于1968年，中共党员。具有较强的业务能力及管理能力，行业经验丰富。其主要工作经历：曾任《中xxxx》新闻部记者，xxx》杂志社社长。1993年5月-1995年4月担任厂长。1995年6月创办明打火机厂，并担任厂长。2001年2月-2004年12月担任达xxx长。2007年3月-2008年12月担任登封司总经理，兼任登封市帮弄养殖合作社。2009年3月-2014年12月担任内蒙古阿拉善右旗公司总经理。2016年3月至今担任河南金限公司董事长。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秘书长：xx，男，汉族，本科学历，文秘专业，籍贯：禹州市，工作经历如下：1993年9月至1999年5月于禹州市制药厂等职；1999年6月至2001年11月于禹州市市总、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办公室主任、营销公司总经理；2013年9月至2014年4月，在河南益众担任常务副总。</w:t>
      </w:r>
    </w:p>
    <w:p w:rsidR="001408DC" w:rsidRDefault="00D871EB" w:rsidP="000F4D0A">
      <w:pPr>
        <w:widowControl/>
        <w:spacing w:before="225" w:after="225" w:line="580" w:lineRule="atLeast"/>
        <w:ind w:firstLineChars="200" w:firstLine="643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四、筹备机构组成人员名单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河南省xxx股份有限公司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xxxx产业基地有限公司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xxxx有限司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河南xxx有限公司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南阳xx有限公司</w:t>
      </w:r>
    </w:p>
    <w:p w:rsidR="001408DC" w:rsidRDefault="00D871EB">
      <w:pPr>
        <w:widowControl/>
        <w:spacing w:before="225" w:after="225" w:line="580" w:lineRule="atLeast"/>
        <w:ind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五、拟发展的会员名单</w:t>
      </w:r>
    </w:p>
    <w:tbl>
      <w:tblPr>
        <w:tblStyle w:val="a5"/>
        <w:tblW w:w="10425" w:type="dxa"/>
        <w:tblInd w:w="-929" w:type="dxa"/>
        <w:tblLayout w:type="fixed"/>
        <w:tblLook w:val="04A0"/>
      </w:tblPr>
      <w:tblGrid>
        <w:gridCol w:w="3705"/>
        <w:gridCol w:w="1500"/>
        <w:gridCol w:w="5220"/>
      </w:tblGrid>
      <w:tr w:rsidR="001408DC">
        <w:trPr>
          <w:trHeight w:val="749"/>
        </w:trPr>
        <w:tc>
          <w:tcPr>
            <w:tcW w:w="3705" w:type="dxa"/>
          </w:tcPr>
          <w:p w:rsidR="001408DC" w:rsidRDefault="00D871EB">
            <w:pPr>
              <w:widowControl/>
              <w:spacing w:before="225" w:after="225" w:line="580" w:lineRule="atLeas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00" w:type="dxa"/>
          </w:tcPr>
          <w:p w:rsidR="001408DC" w:rsidRDefault="00D871EB">
            <w:pPr>
              <w:widowControl/>
              <w:spacing w:before="225" w:after="225" w:line="580" w:lineRule="atLeas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法人姓名</w:t>
            </w:r>
          </w:p>
        </w:tc>
        <w:tc>
          <w:tcPr>
            <w:tcW w:w="5220" w:type="dxa"/>
          </w:tcPr>
          <w:p w:rsidR="001408DC" w:rsidRDefault="00D871EB">
            <w:pPr>
              <w:widowControl/>
              <w:spacing w:before="225" w:after="225" w:line="580" w:lineRule="atLeas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办公地址</w:t>
            </w:r>
          </w:p>
        </w:tc>
      </w:tr>
      <w:tr w:rsidR="001408DC">
        <w:tc>
          <w:tcPr>
            <w:tcW w:w="3705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08DC">
        <w:tc>
          <w:tcPr>
            <w:tcW w:w="3705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08DC">
        <w:tc>
          <w:tcPr>
            <w:tcW w:w="3705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08DC">
        <w:tc>
          <w:tcPr>
            <w:tcW w:w="3705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08DC">
        <w:tc>
          <w:tcPr>
            <w:tcW w:w="3705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08DC">
        <w:tc>
          <w:tcPr>
            <w:tcW w:w="3705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1408DC" w:rsidRDefault="001408DC">
            <w:pPr>
              <w:widowControl/>
              <w:spacing w:before="225" w:after="225" w:line="580" w:lineRule="atLeast"/>
              <w:contextualSpacing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1408DC" w:rsidRDefault="00D871EB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联系人：王XX</w:t>
      </w:r>
    </w:p>
    <w:p w:rsidR="001408DC" w:rsidRDefault="00D871EB">
      <w:p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工作单位:XXXXX</w:t>
      </w:r>
    </w:p>
    <w:p w:rsidR="001408DC" w:rsidRPr="00147B44" w:rsidRDefault="00D871EB" w:rsidP="00147B44">
      <w:p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联系电话：xxx</w:t>
      </w:r>
    </w:p>
    <w:sectPr w:rsidR="001408DC" w:rsidRPr="00147B44" w:rsidSect="0014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41" w:rsidRDefault="00313041" w:rsidP="00DC057C">
      <w:r>
        <w:separator/>
      </w:r>
    </w:p>
  </w:endnote>
  <w:endnote w:type="continuationSeparator" w:id="1">
    <w:p w:rsidR="00313041" w:rsidRDefault="00313041" w:rsidP="00DC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41" w:rsidRDefault="00313041" w:rsidP="00DC057C">
      <w:r>
        <w:separator/>
      </w:r>
    </w:p>
  </w:footnote>
  <w:footnote w:type="continuationSeparator" w:id="1">
    <w:p w:rsidR="00313041" w:rsidRDefault="00313041" w:rsidP="00DC0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D3EE"/>
    <w:multiLevelType w:val="singleLevel"/>
    <w:tmpl w:val="4722D3EE"/>
    <w:lvl w:ilvl="0">
      <w:start w:val="1"/>
      <w:numFmt w:val="decimal"/>
      <w:suff w:val="nothing"/>
      <w:lvlText w:val="%1、"/>
      <w:lvlJc w:val="left"/>
    </w:lvl>
  </w:abstractNum>
  <w:abstractNum w:abstractNumId="1">
    <w:nsid w:val="57494544"/>
    <w:multiLevelType w:val="singleLevel"/>
    <w:tmpl w:val="57494544"/>
    <w:lvl w:ilvl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59"/>
    <w:rsid w:val="00002B00"/>
    <w:rsid w:val="000162DE"/>
    <w:rsid w:val="00037217"/>
    <w:rsid w:val="00073842"/>
    <w:rsid w:val="00087BD4"/>
    <w:rsid w:val="000F18AC"/>
    <w:rsid w:val="000F4D0A"/>
    <w:rsid w:val="00101205"/>
    <w:rsid w:val="001408DC"/>
    <w:rsid w:val="00142031"/>
    <w:rsid w:val="00147B44"/>
    <w:rsid w:val="00153128"/>
    <w:rsid w:val="00191C00"/>
    <w:rsid w:val="00195E71"/>
    <w:rsid w:val="001C17B1"/>
    <w:rsid w:val="001F6A44"/>
    <w:rsid w:val="00233C6F"/>
    <w:rsid w:val="0025460D"/>
    <w:rsid w:val="00313041"/>
    <w:rsid w:val="00313774"/>
    <w:rsid w:val="0039566E"/>
    <w:rsid w:val="003A3D0E"/>
    <w:rsid w:val="003B2A5A"/>
    <w:rsid w:val="003C585E"/>
    <w:rsid w:val="003E2A86"/>
    <w:rsid w:val="00453C90"/>
    <w:rsid w:val="00483E41"/>
    <w:rsid w:val="004C4F1B"/>
    <w:rsid w:val="004E0CB6"/>
    <w:rsid w:val="004F41EA"/>
    <w:rsid w:val="005007EB"/>
    <w:rsid w:val="005A2371"/>
    <w:rsid w:val="005E05F3"/>
    <w:rsid w:val="00615C06"/>
    <w:rsid w:val="00641B7E"/>
    <w:rsid w:val="006A6BDD"/>
    <w:rsid w:val="006E5615"/>
    <w:rsid w:val="0072282F"/>
    <w:rsid w:val="007240E1"/>
    <w:rsid w:val="00735B82"/>
    <w:rsid w:val="007C645B"/>
    <w:rsid w:val="007E7211"/>
    <w:rsid w:val="007F280A"/>
    <w:rsid w:val="0080223A"/>
    <w:rsid w:val="00833D23"/>
    <w:rsid w:val="00857666"/>
    <w:rsid w:val="0088365A"/>
    <w:rsid w:val="00891E91"/>
    <w:rsid w:val="008A13F8"/>
    <w:rsid w:val="008C027A"/>
    <w:rsid w:val="00947908"/>
    <w:rsid w:val="009A60D6"/>
    <w:rsid w:val="009B1293"/>
    <w:rsid w:val="009E1DCB"/>
    <w:rsid w:val="00A21199"/>
    <w:rsid w:val="00A61DBF"/>
    <w:rsid w:val="00AD2D59"/>
    <w:rsid w:val="00AE4951"/>
    <w:rsid w:val="00AF3EAF"/>
    <w:rsid w:val="00B271C1"/>
    <w:rsid w:val="00BA50B8"/>
    <w:rsid w:val="00BC0B0D"/>
    <w:rsid w:val="00BC17E9"/>
    <w:rsid w:val="00C43C5D"/>
    <w:rsid w:val="00C958D2"/>
    <w:rsid w:val="00C95C14"/>
    <w:rsid w:val="00CC0762"/>
    <w:rsid w:val="00CC51C5"/>
    <w:rsid w:val="00CE403D"/>
    <w:rsid w:val="00D54404"/>
    <w:rsid w:val="00D577C5"/>
    <w:rsid w:val="00D82521"/>
    <w:rsid w:val="00D871EB"/>
    <w:rsid w:val="00DC057C"/>
    <w:rsid w:val="00DE30D7"/>
    <w:rsid w:val="00DF659B"/>
    <w:rsid w:val="00E242F4"/>
    <w:rsid w:val="00E430B8"/>
    <w:rsid w:val="00E86C89"/>
    <w:rsid w:val="00E957D6"/>
    <w:rsid w:val="00EA3E41"/>
    <w:rsid w:val="00F14ABE"/>
    <w:rsid w:val="00F46E1D"/>
    <w:rsid w:val="00F5396A"/>
    <w:rsid w:val="00F76AA4"/>
    <w:rsid w:val="00F974B8"/>
    <w:rsid w:val="00FC55F5"/>
    <w:rsid w:val="00FD0D26"/>
    <w:rsid w:val="0183287C"/>
    <w:rsid w:val="158316CA"/>
    <w:rsid w:val="27344634"/>
    <w:rsid w:val="2E8228A5"/>
    <w:rsid w:val="33371F3A"/>
    <w:rsid w:val="4403247C"/>
    <w:rsid w:val="61623846"/>
    <w:rsid w:val="7CA85A6D"/>
    <w:rsid w:val="7FC3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0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1408D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408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0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BA2CBF-BAB9-40EA-860C-00FEA9082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1035</Words>
  <Characters>5904</Characters>
  <Application>Microsoft Office Word</Application>
  <DocSecurity>0</DocSecurity>
  <Lines>49</Lines>
  <Paragraphs>13</Paragraphs>
  <ScaleCrop>false</ScaleCrop>
  <Company>微软中国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cp:lastPrinted>2019-10-28T06:54:00Z</cp:lastPrinted>
  <dcterms:created xsi:type="dcterms:W3CDTF">2017-11-10T03:22:00Z</dcterms:created>
  <dcterms:modified xsi:type="dcterms:W3CDTF">2019-10-28T06:54:00Z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