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9AD" w:rsidRDefault="00CB09AD" w:rsidP="00CB09AD">
      <w:pPr>
        <w:widowControl/>
        <w:spacing w:line="520" w:lineRule="exact"/>
        <w:jc w:val="center"/>
        <w:outlineLvl w:val="0"/>
        <w:rPr>
          <w:rFonts w:asciiTheme="majorEastAsia" w:eastAsiaTheme="majorEastAsia" w:hAnsiTheme="majorEastAsia" w:cs="宋体" w:hint="eastAsia"/>
          <w:b/>
          <w:color w:val="333333"/>
          <w:kern w:val="0"/>
          <w:sz w:val="44"/>
          <w:szCs w:val="44"/>
        </w:rPr>
      </w:pPr>
      <w:r w:rsidRPr="00CB09AD">
        <w:rPr>
          <w:rFonts w:asciiTheme="majorEastAsia" w:eastAsiaTheme="majorEastAsia" w:hAnsiTheme="majorEastAsia" w:cs="宋体" w:hint="eastAsia"/>
          <w:b/>
          <w:color w:val="333333"/>
          <w:kern w:val="0"/>
          <w:sz w:val="44"/>
          <w:szCs w:val="44"/>
        </w:rPr>
        <w:t>自觉参与健康网络文化建设</w:t>
      </w:r>
    </w:p>
    <w:p w:rsidR="00CB09AD" w:rsidRPr="00CB09AD" w:rsidRDefault="00CB09AD" w:rsidP="00CB09AD">
      <w:pPr>
        <w:widowControl/>
        <w:spacing w:line="520" w:lineRule="exact"/>
        <w:jc w:val="center"/>
        <w:outlineLvl w:val="0"/>
        <w:rPr>
          <w:rFonts w:asciiTheme="majorEastAsia" w:eastAsiaTheme="majorEastAsia" w:hAnsiTheme="majorEastAsia" w:cs="宋体"/>
          <w:b/>
          <w:color w:val="000000"/>
          <w:kern w:val="36"/>
          <w:sz w:val="44"/>
          <w:szCs w:val="44"/>
        </w:rPr>
      </w:pPr>
      <w:r w:rsidRPr="00CB09AD">
        <w:rPr>
          <w:rFonts w:asciiTheme="majorEastAsia" w:eastAsiaTheme="majorEastAsia" w:hAnsiTheme="majorEastAsia" w:cs="宋体" w:hint="eastAsia"/>
          <w:b/>
          <w:color w:val="333333"/>
          <w:kern w:val="0"/>
          <w:sz w:val="44"/>
          <w:szCs w:val="44"/>
        </w:rPr>
        <w:t>营造文明网络环境</w:t>
      </w:r>
    </w:p>
    <w:p w:rsidR="00CB09AD" w:rsidRDefault="00CB09AD" w:rsidP="00CB09AD">
      <w:pPr>
        <w:widowControl/>
        <w:shd w:val="clear" w:color="auto" w:fill="FFFFFF"/>
        <w:spacing w:line="520" w:lineRule="exact"/>
        <w:ind w:firstLine="480"/>
        <w:jc w:val="left"/>
        <w:rPr>
          <w:rFonts w:ascii="仿宋" w:eastAsia="仿宋" w:hAnsi="仿宋" w:cs="宋体" w:hint="eastAsia"/>
          <w:color w:val="333333"/>
          <w:kern w:val="0"/>
          <w:sz w:val="32"/>
          <w:szCs w:val="32"/>
        </w:rPr>
      </w:pPr>
    </w:p>
    <w:p w:rsidR="00CB09AD" w:rsidRPr="00CB09AD" w:rsidRDefault="00CB09AD" w:rsidP="00CB09AD">
      <w:pPr>
        <w:widowControl/>
        <w:shd w:val="clear" w:color="auto" w:fill="FFFFFF"/>
        <w:spacing w:line="520" w:lineRule="exact"/>
        <w:ind w:firstLine="480"/>
        <w:jc w:val="left"/>
        <w:rPr>
          <w:rFonts w:ascii="仿宋" w:eastAsia="仿宋" w:hAnsi="仿宋" w:cs="宋体" w:hint="eastAsia"/>
          <w:color w:val="333333"/>
          <w:kern w:val="0"/>
          <w:sz w:val="32"/>
          <w:szCs w:val="32"/>
        </w:rPr>
      </w:pPr>
      <w:r w:rsidRPr="00CB09AD">
        <w:rPr>
          <w:rFonts w:ascii="仿宋" w:eastAsia="仿宋" w:hAnsi="仿宋" w:cs="宋体" w:hint="eastAsia"/>
          <w:color w:val="333333"/>
          <w:kern w:val="0"/>
          <w:sz w:val="32"/>
          <w:szCs w:val="32"/>
        </w:rPr>
        <w:t>习近平总书记在全国宣传思想工作会议上强调，我们必须科学认识网络传播规律，提高用网治网水平，使互联网这个最大变量变成事业发展的最大增量。</w:t>
      </w:r>
    </w:p>
    <w:p w:rsidR="00CB09AD" w:rsidRPr="00CB09AD" w:rsidRDefault="00CB09AD" w:rsidP="00CB09AD">
      <w:pPr>
        <w:widowControl/>
        <w:shd w:val="clear" w:color="auto" w:fill="FFFFFF"/>
        <w:spacing w:line="520" w:lineRule="exact"/>
        <w:ind w:firstLine="480"/>
        <w:jc w:val="left"/>
        <w:rPr>
          <w:rFonts w:ascii="仿宋" w:eastAsia="仿宋" w:hAnsi="仿宋" w:cs="宋体" w:hint="eastAsia"/>
          <w:color w:val="333333"/>
          <w:kern w:val="0"/>
          <w:sz w:val="32"/>
          <w:szCs w:val="32"/>
        </w:rPr>
      </w:pPr>
      <w:r w:rsidRPr="00CB09AD">
        <w:rPr>
          <w:rFonts w:ascii="仿宋" w:eastAsia="仿宋" w:hAnsi="仿宋" w:cs="宋体" w:hint="eastAsia"/>
          <w:color w:val="333333"/>
          <w:kern w:val="0"/>
          <w:sz w:val="32"/>
          <w:szCs w:val="32"/>
        </w:rPr>
        <w:t>习总书记曾多次要求“依法加强网络空间治理，加强网络内容建设，做强网上正面宣传，培育积极健康、向上向善的网络文化”。并在今年的全国网络安全和信息化工作会议上强调“要提高网络综合治理能力，形成党委领导、政府管理、企业履责、社会监督、网民自律等多主体参与，经济、法律、技术等多种手段相结合的综合治网格局”。这段</w:t>
      </w:r>
      <w:proofErr w:type="gramStart"/>
      <w:r w:rsidRPr="00CB09AD">
        <w:rPr>
          <w:rFonts w:ascii="仿宋" w:eastAsia="仿宋" w:hAnsi="仿宋" w:cs="宋体" w:hint="eastAsia"/>
          <w:color w:val="333333"/>
          <w:kern w:val="0"/>
          <w:sz w:val="32"/>
          <w:szCs w:val="32"/>
        </w:rPr>
        <w:t>话明确</w:t>
      </w:r>
      <w:proofErr w:type="gramEnd"/>
      <w:r w:rsidRPr="00CB09AD">
        <w:rPr>
          <w:rFonts w:ascii="仿宋" w:eastAsia="仿宋" w:hAnsi="仿宋" w:cs="宋体" w:hint="eastAsia"/>
          <w:color w:val="333333"/>
          <w:kern w:val="0"/>
          <w:sz w:val="32"/>
          <w:szCs w:val="32"/>
        </w:rPr>
        <w:t>了“培育积极健康、向上向善的网络文化”不仅是各级人民政府的事，也是全社会的事情。每一个人都必须自觉遵守网络法律法规，做一个遵纪守法的好网民，自觉维护网络安全，这是义不容辞的责任也是最起码的担当。</w:t>
      </w:r>
    </w:p>
    <w:p w:rsidR="00CB09AD" w:rsidRPr="00CB09AD" w:rsidRDefault="00CB09AD" w:rsidP="00CB09AD">
      <w:pPr>
        <w:widowControl/>
        <w:shd w:val="clear" w:color="auto" w:fill="FFFFFF"/>
        <w:spacing w:line="520" w:lineRule="exact"/>
        <w:ind w:firstLine="480"/>
        <w:jc w:val="left"/>
        <w:rPr>
          <w:rFonts w:ascii="仿宋" w:eastAsia="仿宋" w:hAnsi="仿宋" w:cs="宋体" w:hint="eastAsia"/>
          <w:color w:val="333333"/>
          <w:kern w:val="0"/>
          <w:sz w:val="32"/>
          <w:szCs w:val="32"/>
        </w:rPr>
      </w:pPr>
      <w:r w:rsidRPr="00CB09AD">
        <w:rPr>
          <w:rFonts w:ascii="仿宋" w:eastAsia="仿宋" w:hAnsi="仿宋" w:cs="宋体" w:hint="eastAsia"/>
          <w:color w:val="333333"/>
          <w:kern w:val="0"/>
          <w:sz w:val="32"/>
          <w:szCs w:val="32"/>
        </w:rPr>
        <w:t>我们都知道，作为参与创造、传播网络文化的自由人，网民们有自己选择信息的权利，也有表达自己观点的权利。面对公众人物、重大事件，社会大众具有天生的探究欲和好奇心，并习惯用自己的主观意愿去判断事件的真相。在网民个人素质参差不齐的上网环境下，网络腐朽文化、网络负能量极易产生并迅速地蔓延开来。那么要想使得亿万网民自觉参与健康网络文化建设，营造文明网络环境，最直接也是</w:t>
      </w:r>
      <w:proofErr w:type="gramStart"/>
      <w:r w:rsidRPr="00CB09AD">
        <w:rPr>
          <w:rFonts w:ascii="仿宋" w:eastAsia="仿宋" w:hAnsi="仿宋" w:cs="宋体" w:hint="eastAsia"/>
          <w:color w:val="333333"/>
          <w:kern w:val="0"/>
          <w:sz w:val="32"/>
          <w:szCs w:val="32"/>
        </w:rPr>
        <w:t>最</w:t>
      </w:r>
      <w:proofErr w:type="gramEnd"/>
      <w:r w:rsidRPr="00CB09AD">
        <w:rPr>
          <w:rFonts w:ascii="仿宋" w:eastAsia="仿宋" w:hAnsi="仿宋" w:cs="宋体" w:hint="eastAsia"/>
          <w:color w:val="333333"/>
          <w:kern w:val="0"/>
          <w:sz w:val="32"/>
          <w:szCs w:val="32"/>
        </w:rPr>
        <w:t>关键的在于加强网民自律培育，提升网民综合素质。具体应当从以下几个方面着手：</w:t>
      </w:r>
    </w:p>
    <w:p w:rsidR="00CB09AD" w:rsidRPr="00CB09AD" w:rsidRDefault="00CB09AD" w:rsidP="00CB09AD">
      <w:pPr>
        <w:widowControl/>
        <w:shd w:val="clear" w:color="auto" w:fill="FFFFFF"/>
        <w:spacing w:line="520" w:lineRule="exact"/>
        <w:ind w:firstLine="480"/>
        <w:jc w:val="left"/>
        <w:rPr>
          <w:rFonts w:ascii="仿宋" w:eastAsia="仿宋" w:hAnsi="仿宋" w:cs="宋体" w:hint="eastAsia"/>
          <w:color w:val="333333"/>
          <w:kern w:val="0"/>
          <w:sz w:val="32"/>
          <w:szCs w:val="32"/>
        </w:rPr>
      </w:pPr>
      <w:r w:rsidRPr="00CB09AD">
        <w:rPr>
          <w:rFonts w:ascii="仿宋" w:eastAsia="仿宋" w:hAnsi="仿宋" w:cs="宋体" w:hint="eastAsia"/>
          <w:color w:val="333333"/>
          <w:kern w:val="0"/>
          <w:sz w:val="32"/>
          <w:szCs w:val="32"/>
        </w:rPr>
        <w:t>一、培育和提升网民的信息甄别能力</w:t>
      </w:r>
    </w:p>
    <w:p w:rsidR="00CB09AD" w:rsidRPr="00CB09AD" w:rsidRDefault="00CB09AD" w:rsidP="00CB09AD">
      <w:pPr>
        <w:widowControl/>
        <w:shd w:val="clear" w:color="auto" w:fill="FFFFFF"/>
        <w:spacing w:line="520" w:lineRule="exact"/>
        <w:ind w:firstLine="480"/>
        <w:jc w:val="left"/>
        <w:rPr>
          <w:rFonts w:ascii="仿宋" w:eastAsia="仿宋" w:hAnsi="仿宋" w:cs="宋体" w:hint="eastAsia"/>
          <w:color w:val="333333"/>
          <w:kern w:val="0"/>
          <w:sz w:val="32"/>
          <w:szCs w:val="32"/>
        </w:rPr>
      </w:pPr>
      <w:r w:rsidRPr="00CB09AD">
        <w:rPr>
          <w:rFonts w:ascii="仿宋" w:eastAsia="仿宋" w:hAnsi="仿宋" w:cs="宋体" w:hint="eastAsia"/>
          <w:color w:val="333333"/>
          <w:kern w:val="0"/>
          <w:sz w:val="32"/>
          <w:szCs w:val="32"/>
        </w:rPr>
        <w:lastRenderedPageBreak/>
        <w:t>在网络语境中，网民们所看到的事件真相往往带有传播者一定的主观意愿，而网民自身对媒体传播信息的甄别能力、接受能力却不尽相同。对大多数人而言，他们缺乏专业的信息分辨筛选能力，也缺少必要的辩证思维能力，容易被媒体引导，甚至听从网络上的煽动性语言，被优势舆论牵着鼻子走，沦为“意见的追随者”、成为了网络不文明行为的推动者而不自知。可见，面对繁杂的网络社会，提升网民对网络信息的甄别能力是非常重要的。政府应主要从培育和提升网民面对网络上海量的信息时，获取有效信息的能力；当媒体报道一件事件时，对信息真实性的识别能力；面对其他网民对网络信息的理解，拥有对信息的深层理解、评估能力；对网络不良信息具有快速的反应能力四个维度入手，鼓励网民敢于质疑和求证，做到“不造谣、不信谣、不传谣”，对于一些不良信息坚决抵制，引导公众自发自觉监督网络有序运行。</w:t>
      </w:r>
    </w:p>
    <w:p w:rsidR="00CB09AD" w:rsidRPr="00CB09AD" w:rsidRDefault="00CB09AD" w:rsidP="00CB09AD">
      <w:pPr>
        <w:widowControl/>
        <w:shd w:val="clear" w:color="auto" w:fill="FFFFFF"/>
        <w:spacing w:line="520" w:lineRule="exact"/>
        <w:ind w:firstLine="480"/>
        <w:jc w:val="left"/>
        <w:rPr>
          <w:rFonts w:ascii="仿宋" w:eastAsia="仿宋" w:hAnsi="仿宋" w:cs="宋体" w:hint="eastAsia"/>
          <w:color w:val="333333"/>
          <w:kern w:val="0"/>
          <w:sz w:val="32"/>
          <w:szCs w:val="32"/>
        </w:rPr>
      </w:pPr>
      <w:r w:rsidRPr="00CB09AD">
        <w:rPr>
          <w:rFonts w:ascii="仿宋" w:eastAsia="仿宋" w:hAnsi="仿宋" w:cs="宋体" w:hint="eastAsia"/>
          <w:color w:val="333333"/>
          <w:kern w:val="0"/>
          <w:sz w:val="32"/>
          <w:szCs w:val="32"/>
        </w:rPr>
        <w:t>二、强化合法行使“网络言论自由权”的认知</w:t>
      </w:r>
    </w:p>
    <w:p w:rsidR="00CB09AD" w:rsidRPr="00CB09AD" w:rsidRDefault="00CB09AD" w:rsidP="00CB09AD">
      <w:pPr>
        <w:widowControl/>
        <w:shd w:val="clear" w:color="auto" w:fill="FFFFFF"/>
        <w:spacing w:line="520" w:lineRule="exact"/>
        <w:ind w:firstLine="480"/>
        <w:jc w:val="left"/>
        <w:rPr>
          <w:rFonts w:ascii="仿宋" w:eastAsia="仿宋" w:hAnsi="仿宋" w:cs="宋体" w:hint="eastAsia"/>
          <w:color w:val="333333"/>
          <w:kern w:val="0"/>
          <w:sz w:val="32"/>
          <w:szCs w:val="32"/>
        </w:rPr>
      </w:pPr>
      <w:r w:rsidRPr="00CB09AD">
        <w:rPr>
          <w:rFonts w:ascii="仿宋" w:eastAsia="仿宋" w:hAnsi="仿宋" w:cs="宋体" w:hint="eastAsia"/>
          <w:color w:val="333333"/>
          <w:kern w:val="0"/>
          <w:sz w:val="32"/>
          <w:szCs w:val="32"/>
        </w:rPr>
        <w:t>习总书记多次强调“互联网不是法外之地”。因此，要向网民明确，公民享有言论自由权，但言论自由不等于可以胡乱发表意见，即使在网络中，每个人也要对自己的言论负法律责任。这就要求政府要持续深入开展网络安全普法工作，对《中华人民共和国网络安全法》、《全国人民代表大会常务委员会关于加强网络信息保护的决定》、《最高人民法院、最高人民检察院关于办理利用信息网络实施诽谤等刑事案件适用法律若干问题的解释》、《杭州市计算机信息网络安全保护管理条例》等法律、法规、条例进行广泛宣传，增强公众的法律意识。公众只有掌握一定的法律知识，明确自己</w:t>
      </w:r>
      <w:r w:rsidRPr="00CB09AD">
        <w:rPr>
          <w:rFonts w:ascii="仿宋" w:eastAsia="仿宋" w:hAnsi="仿宋" w:cs="宋体" w:hint="eastAsia"/>
          <w:color w:val="333333"/>
          <w:kern w:val="0"/>
          <w:sz w:val="32"/>
          <w:szCs w:val="32"/>
        </w:rPr>
        <w:lastRenderedPageBreak/>
        <w:t>的行为会承担什么样的法律后果和法律责任，养成有法必依的习惯，才能在面对网络谣言时，多思考，分清真假，理智对待，做出正确的行为。</w:t>
      </w:r>
    </w:p>
    <w:p w:rsidR="00CB09AD" w:rsidRPr="00CB09AD" w:rsidRDefault="00CB09AD" w:rsidP="00CB09AD">
      <w:pPr>
        <w:widowControl/>
        <w:shd w:val="clear" w:color="auto" w:fill="FFFFFF"/>
        <w:spacing w:line="520" w:lineRule="exact"/>
        <w:ind w:firstLine="480"/>
        <w:jc w:val="left"/>
        <w:rPr>
          <w:rFonts w:ascii="仿宋" w:eastAsia="仿宋" w:hAnsi="仿宋" w:cs="宋体" w:hint="eastAsia"/>
          <w:color w:val="333333"/>
          <w:kern w:val="0"/>
          <w:sz w:val="32"/>
          <w:szCs w:val="32"/>
        </w:rPr>
      </w:pPr>
      <w:r w:rsidRPr="00CB09AD">
        <w:rPr>
          <w:rFonts w:ascii="仿宋" w:eastAsia="仿宋" w:hAnsi="仿宋" w:cs="宋体" w:hint="eastAsia"/>
          <w:color w:val="333333"/>
          <w:kern w:val="0"/>
          <w:sz w:val="32"/>
          <w:szCs w:val="32"/>
        </w:rPr>
        <w:t>三、加强正反典型案例的宣传教育</w:t>
      </w:r>
    </w:p>
    <w:p w:rsidR="00CB09AD" w:rsidRPr="00CB09AD" w:rsidRDefault="00CB09AD" w:rsidP="00CB09AD">
      <w:pPr>
        <w:widowControl/>
        <w:shd w:val="clear" w:color="auto" w:fill="FFFFFF"/>
        <w:spacing w:line="520" w:lineRule="exact"/>
        <w:ind w:firstLine="480"/>
        <w:jc w:val="left"/>
        <w:rPr>
          <w:rFonts w:ascii="仿宋" w:eastAsia="仿宋" w:hAnsi="仿宋" w:cs="宋体" w:hint="eastAsia"/>
          <w:color w:val="333333"/>
          <w:kern w:val="0"/>
          <w:sz w:val="32"/>
          <w:szCs w:val="32"/>
        </w:rPr>
      </w:pPr>
      <w:r w:rsidRPr="00CB09AD">
        <w:rPr>
          <w:rFonts w:ascii="仿宋" w:eastAsia="仿宋" w:hAnsi="仿宋" w:cs="宋体" w:hint="eastAsia"/>
          <w:color w:val="333333"/>
          <w:kern w:val="0"/>
          <w:sz w:val="32"/>
          <w:szCs w:val="32"/>
        </w:rPr>
        <w:t>网民自律的培育要以宣传教育为主线，以宣传教育促自律培育，以自律培育促宣传教育。要坚持一分为二、“正反方向相辅相成”的宣传方法，正向宣传教育侧重于网络规范、规则等的典型案例，反向宣传教育则主要是对网络道德失</w:t>
      </w:r>
      <w:proofErr w:type="gramStart"/>
      <w:r w:rsidRPr="00CB09AD">
        <w:rPr>
          <w:rFonts w:ascii="仿宋" w:eastAsia="仿宋" w:hAnsi="仿宋" w:cs="宋体" w:hint="eastAsia"/>
          <w:color w:val="333333"/>
          <w:kern w:val="0"/>
          <w:sz w:val="32"/>
          <w:szCs w:val="32"/>
        </w:rPr>
        <w:t>范</w:t>
      </w:r>
      <w:proofErr w:type="gramEnd"/>
      <w:r w:rsidRPr="00CB09AD">
        <w:rPr>
          <w:rFonts w:ascii="仿宋" w:eastAsia="仿宋" w:hAnsi="仿宋" w:cs="宋体" w:hint="eastAsia"/>
          <w:color w:val="333333"/>
          <w:kern w:val="0"/>
          <w:sz w:val="32"/>
          <w:szCs w:val="32"/>
        </w:rPr>
        <w:t>案例进行深刻剖析，来提高网民的道德甄别、判断能力，不断培育、强化网民的自律意识和自律能力。以往我们的宣传多倾向于树典型，立标杆，带整体，自带“教你怎么做”的天然属性，容易引起部分网民的排斥反应。然而“前车之覆，后车之鉴”也告诉我们反面教材更有助于人们自我道德反省、自我道德完善。网络失</w:t>
      </w:r>
      <w:proofErr w:type="gramStart"/>
      <w:r w:rsidRPr="00CB09AD">
        <w:rPr>
          <w:rFonts w:ascii="仿宋" w:eastAsia="仿宋" w:hAnsi="仿宋" w:cs="宋体" w:hint="eastAsia"/>
          <w:color w:val="333333"/>
          <w:kern w:val="0"/>
          <w:sz w:val="32"/>
          <w:szCs w:val="32"/>
        </w:rPr>
        <w:t>范</w:t>
      </w:r>
      <w:proofErr w:type="gramEnd"/>
      <w:r w:rsidRPr="00CB09AD">
        <w:rPr>
          <w:rFonts w:ascii="仿宋" w:eastAsia="仿宋" w:hAnsi="仿宋" w:cs="宋体" w:hint="eastAsia"/>
          <w:color w:val="333333"/>
          <w:kern w:val="0"/>
          <w:sz w:val="32"/>
          <w:szCs w:val="32"/>
        </w:rPr>
        <w:t>案例的深刻剖析，将会对广大网民具有一定的警示作用。正向宣传可以通过传递、分析一些积极、遵守网络道德规范，从而形成良好网络秩序的案例，以此来调动网络主力军的积极情绪，比如“阳光跟帖”行动等。而反面典型案例宣传教育指通过类似于“熊猫烧香”、“姜岩事件”、“史上最毒后妈事件”、“郭美美事件”、“直播自杀事件”、等反面典型，予以否定，指出违背法律法规、道德规范的严重后果，使得网民形成一种网络失范行为也有可能遭受处罚的行为预期，最终实现网民的自律意识不断增强，自律能力不断提升。</w:t>
      </w:r>
    </w:p>
    <w:p w:rsidR="00CB09AD" w:rsidRPr="00CB09AD" w:rsidRDefault="00CB09AD" w:rsidP="00CB09AD">
      <w:pPr>
        <w:widowControl/>
        <w:shd w:val="clear" w:color="auto" w:fill="FFFFFF"/>
        <w:spacing w:line="520" w:lineRule="exact"/>
        <w:ind w:firstLine="480"/>
        <w:jc w:val="left"/>
        <w:rPr>
          <w:rFonts w:ascii="仿宋" w:eastAsia="仿宋" w:hAnsi="仿宋" w:cs="宋体" w:hint="eastAsia"/>
          <w:color w:val="333333"/>
          <w:kern w:val="0"/>
          <w:sz w:val="32"/>
          <w:szCs w:val="32"/>
        </w:rPr>
      </w:pPr>
      <w:r w:rsidRPr="00CB09AD">
        <w:rPr>
          <w:rFonts w:ascii="仿宋" w:eastAsia="仿宋" w:hAnsi="仿宋" w:cs="宋体" w:hint="eastAsia"/>
          <w:color w:val="333333"/>
          <w:kern w:val="0"/>
          <w:sz w:val="32"/>
          <w:szCs w:val="32"/>
        </w:rPr>
        <w:t>四、将“慎独”精神贯穿网民自律培育全过程</w:t>
      </w:r>
    </w:p>
    <w:p w:rsidR="00CB09AD" w:rsidRPr="00CB09AD" w:rsidRDefault="00CB09AD" w:rsidP="00CB09AD">
      <w:pPr>
        <w:widowControl/>
        <w:shd w:val="clear" w:color="auto" w:fill="FFFFFF"/>
        <w:spacing w:line="520" w:lineRule="exact"/>
        <w:ind w:firstLine="480"/>
        <w:jc w:val="left"/>
        <w:rPr>
          <w:rFonts w:ascii="仿宋" w:eastAsia="仿宋" w:hAnsi="仿宋" w:cs="宋体" w:hint="eastAsia"/>
          <w:color w:val="333333"/>
          <w:kern w:val="0"/>
          <w:sz w:val="32"/>
          <w:szCs w:val="32"/>
        </w:rPr>
      </w:pPr>
      <w:r w:rsidRPr="00CB09AD">
        <w:rPr>
          <w:rFonts w:ascii="仿宋" w:eastAsia="仿宋" w:hAnsi="仿宋" w:cs="宋体" w:hint="eastAsia"/>
          <w:color w:val="333333"/>
          <w:kern w:val="0"/>
          <w:sz w:val="32"/>
          <w:szCs w:val="32"/>
        </w:rPr>
        <w:t>网民自律的培育要求民众在网络空间内应坚守法律和道德底线，提高自我管理和约束能力。这与我国中华优秀传统</w:t>
      </w:r>
      <w:r w:rsidRPr="00CB09AD">
        <w:rPr>
          <w:rFonts w:ascii="仿宋" w:eastAsia="仿宋" w:hAnsi="仿宋" w:cs="宋体" w:hint="eastAsia"/>
          <w:color w:val="333333"/>
          <w:kern w:val="0"/>
          <w:sz w:val="32"/>
          <w:szCs w:val="32"/>
        </w:rPr>
        <w:lastRenderedPageBreak/>
        <w:t>道德文化中的“慎独”精神不谋而合。《礼记·中庸》:“莫见乎隐，莫显乎微，故君子慎其独也。”意指不要因为是在别人看不到、听不到的地方而放松自我要求，也不要因为是细小的事情而不拘小节，道德原则是一时一刻也不能离开的，要时刻用它来检点自己的言行。即使是在无监督的情况下也要坚持道德信念，谨言慎行，严格自律，不做</w:t>
      </w:r>
      <w:proofErr w:type="gramStart"/>
      <w:r w:rsidRPr="00CB09AD">
        <w:rPr>
          <w:rFonts w:ascii="仿宋" w:eastAsia="仿宋" w:hAnsi="仿宋" w:cs="宋体" w:hint="eastAsia"/>
          <w:color w:val="333333"/>
          <w:kern w:val="0"/>
          <w:sz w:val="32"/>
          <w:szCs w:val="32"/>
        </w:rPr>
        <w:t>任何背德之</w:t>
      </w:r>
      <w:proofErr w:type="gramEnd"/>
      <w:r w:rsidRPr="00CB09AD">
        <w:rPr>
          <w:rFonts w:ascii="仿宋" w:eastAsia="仿宋" w:hAnsi="仿宋" w:cs="宋体" w:hint="eastAsia"/>
          <w:color w:val="333333"/>
          <w:kern w:val="0"/>
          <w:sz w:val="32"/>
          <w:szCs w:val="32"/>
        </w:rPr>
        <w:t>事，这是一种君子美德。过去，人们为了修身养性，追求高尚道德情操，需要“慎独”；现在，为了培育民众高尚的网络道德人格和建设网络安全文明，同样需要“慎独”精神。现实社会中，人们大多时间处于“熟人社会”中，行为受到更多的是外在的监督，也就是他律道德能很好约束个体行为。由于网络的开放性、可隐藏性以及虚拟性，传统社会中种种道德他律在网络语境中效用不再显著，此时更需要网民自律，也就是在网络社会,提倡“慎独”精神,努力做到“四慎”即“慎读”、“慎言”、“慎行”、“慎微”。</w:t>
      </w:r>
    </w:p>
    <w:p w:rsidR="00CB09AD" w:rsidRPr="00CB09AD" w:rsidRDefault="00CB09AD" w:rsidP="00CB09AD">
      <w:pPr>
        <w:widowControl/>
        <w:shd w:val="clear" w:color="auto" w:fill="FFFFFF"/>
        <w:spacing w:line="520" w:lineRule="exact"/>
        <w:ind w:firstLine="480"/>
        <w:jc w:val="left"/>
        <w:rPr>
          <w:rFonts w:ascii="仿宋" w:eastAsia="仿宋" w:hAnsi="仿宋" w:cs="宋体" w:hint="eastAsia"/>
          <w:color w:val="333333"/>
          <w:kern w:val="0"/>
          <w:sz w:val="32"/>
          <w:szCs w:val="32"/>
        </w:rPr>
      </w:pPr>
      <w:r w:rsidRPr="00CB09AD">
        <w:rPr>
          <w:rFonts w:ascii="仿宋" w:eastAsia="仿宋" w:hAnsi="仿宋" w:cs="宋体" w:hint="eastAsia"/>
          <w:color w:val="333333"/>
          <w:kern w:val="0"/>
          <w:sz w:val="32"/>
          <w:szCs w:val="32"/>
        </w:rPr>
        <w:t>五、建立健全主体责任考评机制</w:t>
      </w:r>
    </w:p>
    <w:p w:rsidR="00CB09AD" w:rsidRPr="00CB09AD" w:rsidRDefault="00CB09AD" w:rsidP="00CB09AD">
      <w:pPr>
        <w:widowControl/>
        <w:shd w:val="clear" w:color="auto" w:fill="FFFFFF"/>
        <w:spacing w:line="520" w:lineRule="exact"/>
        <w:ind w:firstLine="480"/>
        <w:jc w:val="left"/>
        <w:rPr>
          <w:rFonts w:ascii="仿宋" w:eastAsia="仿宋" w:hAnsi="仿宋" w:cs="宋体" w:hint="eastAsia"/>
          <w:color w:val="333333"/>
          <w:kern w:val="0"/>
          <w:sz w:val="32"/>
          <w:szCs w:val="32"/>
        </w:rPr>
      </w:pPr>
      <w:r w:rsidRPr="00CB09AD">
        <w:rPr>
          <w:rFonts w:ascii="仿宋" w:eastAsia="仿宋" w:hAnsi="仿宋" w:cs="宋体" w:hint="eastAsia"/>
          <w:color w:val="333333"/>
          <w:kern w:val="0"/>
          <w:sz w:val="32"/>
          <w:szCs w:val="32"/>
        </w:rPr>
        <w:t>尽管网民自律培育对建设积极健康、向上向善的网络文化十分重要，但长期以往的自律难以确保其持久建设，必须建立相应的主体责任考评机制，依规办事和管理，以保证形成有效网民自律机制，保障网络安全文明建设顺利进行。因此，应把网民自律培育、网络安全文明建设工作整合进原有文明创建工作的考评体系中,并作为评选市级文明村镇、文明街道(社区)和文明单位的重要参考指标；还应健全各级领导班子的目标考核机制,把考核、评价各级党政领导班子和主要领导干部抓网络安全文明建设的本领和实绩,作为对干部任用和奖惩及评优评先的主要依据之一。在考评的目标上,</w:t>
      </w:r>
      <w:r w:rsidRPr="00CB09AD">
        <w:rPr>
          <w:rFonts w:ascii="仿宋" w:eastAsia="仿宋" w:hAnsi="仿宋" w:cs="宋体" w:hint="eastAsia"/>
          <w:color w:val="333333"/>
          <w:kern w:val="0"/>
          <w:sz w:val="32"/>
          <w:szCs w:val="32"/>
        </w:rPr>
        <w:lastRenderedPageBreak/>
        <w:t>按照杭州打造全国最文明城市的总体要求来强化考核;在考评方法上,注意日常考评,重在长效管理,增强考评的操作性、准确性和权威性;在考评结果上,实行动态管理,确保在实践中取得比较理想的效果。</w:t>
      </w:r>
    </w:p>
    <w:p w:rsidR="00073D7D" w:rsidRPr="00CB09AD" w:rsidRDefault="00073D7D" w:rsidP="00CB09AD">
      <w:pPr>
        <w:spacing w:line="520" w:lineRule="exact"/>
        <w:rPr>
          <w:rFonts w:ascii="仿宋" w:eastAsia="仿宋" w:hAnsi="仿宋"/>
          <w:sz w:val="32"/>
          <w:szCs w:val="32"/>
        </w:rPr>
      </w:pPr>
    </w:p>
    <w:sectPr w:rsidR="00073D7D" w:rsidRPr="00CB09AD" w:rsidSect="00073D7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B09AD"/>
    <w:rsid w:val="00073D7D"/>
    <w:rsid w:val="00CB09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D7D"/>
    <w:pPr>
      <w:widowControl w:val="0"/>
      <w:jc w:val="both"/>
    </w:pPr>
  </w:style>
  <w:style w:type="paragraph" w:styleId="1">
    <w:name w:val="heading 1"/>
    <w:basedOn w:val="a"/>
    <w:link w:val="1Char"/>
    <w:uiPriority w:val="9"/>
    <w:qFormat/>
    <w:rsid w:val="00CB09A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B09AD"/>
    <w:rPr>
      <w:rFonts w:ascii="宋体" w:eastAsia="宋体" w:hAnsi="宋体" w:cs="宋体"/>
      <w:b/>
      <w:bCs/>
      <w:kern w:val="36"/>
      <w:sz w:val="48"/>
      <w:szCs w:val="48"/>
    </w:rPr>
  </w:style>
  <w:style w:type="paragraph" w:styleId="a3">
    <w:name w:val="Normal (Web)"/>
    <w:basedOn w:val="a"/>
    <w:uiPriority w:val="99"/>
    <w:semiHidden/>
    <w:unhideWhenUsed/>
    <w:rsid w:val="00CB09A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77547651">
      <w:bodyDiv w:val="1"/>
      <w:marLeft w:val="0"/>
      <w:marRight w:val="0"/>
      <w:marTop w:val="0"/>
      <w:marBottom w:val="0"/>
      <w:divBdr>
        <w:top w:val="none" w:sz="0" w:space="0" w:color="auto"/>
        <w:left w:val="none" w:sz="0" w:space="0" w:color="auto"/>
        <w:bottom w:val="none" w:sz="0" w:space="0" w:color="auto"/>
        <w:right w:val="none" w:sz="0" w:space="0" w:color="auto"/>
      </w:divBdr>
      <w:divsChild>
        <w:div w:id="1022903878">
          <w:marLeft w:val="0"/>
          <w:marRight w:val="0"/>
          <w:marTop w:val="0"/>
          <w:marBottom w:val="0"/>
          <w:divBdr>
            <w:top w:val="none" w:sz="0" w:space="0" w:color="auto"/>
            <w:left w:val="none" w:sz="0" w:space="0" w:color="auto"/>
            <w:bottom w:val="none" w:sz="0" w:space="0" w:color="auto"/>
            <w:right w:val="none" w:sz="0" w:space="0" w:color="auto"/>
          </w:divBdr>
        </w:div>
        <w:div w:id="442768083">
          <w:marLeft w:val="0"/>
          <w:marRight w:val="0"/>
          <w:marTop w:val="0"/>
          <w:marBottom w:val="0"/>
          <w:divBdr>
            <w:top w:val="none" w:sz="0" w:space="0" w:color="auto"/>
            <w:left w:val="none" w:sz="0" w:space="0" w:color="auto"/>
            <w:bottom w:val="none" w:sz="0" w:space="0" w:color="auto"/>
            <w:right w:val="none" w:sz="0" w:space="0" w:color="auto"/>
          </w:divBdr>
        </w:div>
        <w:div w:id="214120867">
          <w:marLeft w:val="0"/>
          <w:marRight w:val="0"/>
          <w:marTop w:val="0"/>
          <w:marBottom w:val="0"/>
          <w:divBdr>
            <w:top w:val="none" w:sz="0" w:space="0" w:color="auto"/>
            <w:left w:val="none" w:sz="0" w:space="0" w:color="auto"/>
            <w:bottom w:val="none" w:sz="0" w:space="0" w:color="auto"/>
            <w:right w:val="none" w:sz="0" w:space="0" w:color="auto"/>
          </w:divBdr>
          <w:divsChild>
            <w:div w:id="768505911">
              <w:marLeft w:val="0"/>
              <w:marRight w:val="0"/>
              <w:marTop w:val="0"/>
              <w:marBottom w:val="0"/>
              <w:divBdr>
                <w:top w:val="none" w:sz="0" w:space="0" w:color="auto"/>
                <w:left w:val="none" w:sz="0" w:space="0" w:color="auto"/>
                <w:bottom w:val="none" w:sz="0" w:space="0" w:color="auto"/>
                <w:right w:val="none" w:sz="0" w:space="0" w:color="auto"/>
              </w:divBdr>
            </w:div>
          </w:divsChild>
        </w:div>
        <w:div w:id="6798210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390</Words>
  <Characters>2227</Characters>
  <Application>Microsoft Office Word</Application>
  <DocSecurity>0</DocSecurity>
  <Lines>18</Lines>
  <Paragraphs>5</Paragraphs>
  <ScaleCrop>false</ScaleCrop>
  <Company/>
  <LinksUpToDate>false</LinksUpToDate>
  <CharactersWithSpaces>2612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2019-01-11T02:42:00Z</dcterms:created>
  <dcterms:modified xsi:type="dcterms:W3CDTF">2019-01-11T02:48:00Z</dcterms:modified>
</cp:coreProperties>
</file>